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60574" w14:textId="281C078E" w:rsidR="00EF7417" w:rsidRDefault="008F2265" w:rsidP="00081940">
      <w:pPr>
        <w:spacing w:line="240" w:lineRule="auto"/>
        <w:rPr>
          <w:rFonts w:ascii="HelveticaNeueLT Pro 57 Cn" w:hAnsi="HelveticaNeueLT Pro 57 Cn" w:cstheme="minorHAnsi"/>
          <w:sz w:val="20"/>
          <w:szCs w:val="20"/>
        </w:rPr>
      </w:pPr>
      <w:bookmarkStart w:id="0" w:name="_Hlk108191886"/>
      <w:bookmarkStart w:id="1" w:name="_GoBack"/>
      <w:bookmarkEnd w:id="1"/>
      <w:r w:rsidRPr="006C7EB8">
        <w:rPr>
          <w:rFonts w:ascii="HelveticaNeueLT Pro 57 Cn" w:hAnsi="HelveticaNeueLT Pro 57 Cn" w:cstheme="minorHAnsi"/>
          <w:noProof/>
          <w:sz w:val="20"/>
          <w:szCs w:val="20"/>
          <w:lang w:eastAsia="cs-CZ"/>
        </w:rPr>
        <w:drawing>
          <wp:anchor distT="0" distB="0" distL="114300" distR="114300" simplePos="0" relativeHeight="251661824" behindDoc="1" locked="0" layoutInCell="1" allowOverlap="1" wp14:anchorId="2EEF8525" wp14:editId="52B52433">
            <wp:simplePos x="0" y="0"/>
            <wp:positionH relativeFrom="column">
              <wp:posOffset>5724525</wp:posOffset>
            </wp:positionH>
            <wp:positionV relativeFrom="paragraph">
              <wp:posOffset>73025</wp:posOffset>
            </wp:positionV>
            <wp:extent cx="717997" cy="734695"/>
            <wp:effectExtent l="0" t="0" r="6350" b="8255"/>
            <wp:wrapNone/>
            <wp:docPr id="11" name="Obrázek 10" descr="Obsah obrázku symbol&#10;&#10;Popis byl vytvořen automaticky">
              <a:extLst xmlns:a="http://schemas.openxmlformats.org/drawingml/2006/main">
                <a:ext uri="{FF2B5EF4-FFF2-40B4-BE49-F238E27FC236}">
                  <a16:creationId xmlns:a16="http://schemas.microsoft.com/office/drawing/2014/main" id="{4563B682-1EB3-5AD2-905D-56F8A357E8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0" descr="Obsah obrázku symbol&#10;&#10;Popis byl vytvořen automaticky">
                      <a:extLst>
                        <a:ext uri="{FF2B5EF4-FFF2-40B4-BE49-F238E27FC236}">
                          <a16:creationId xmlns:a16="http://schemas.microsoft.com/office/drawing/2014/main" id="{4563B682-1EB3-5AD2-905D-56F8A357E88E}"/>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17997" cy="734695"/>
                    </a:xfrm>
                    <a:prstGeom prst="rect">
                      <a:avLst/>
                    </a:prstGeom>
                  </pic:spPr>
                </pic:pic>
              </a:graphicData>
            </a:graphic>
            <wp14:sizeRelH relativeFrom="margin">
              <wp14:pctWidth>0</wp14:pctWidth>
            </wp14:sizeRelH>
            <wp14:sizeRelV relativeFrom="margin">
              <wp14:pctHeight>0</wp14:pctHeight>
            </wp14:sizeRelV>
          </wp:anchor>
        </w:drawing>
      </w:r>
      <w:r w:rsidR="00783FFC">
        <w:rPr>
          <w:noProof/>
          <w:lang w:eastAsia="cs-CZ"/>
        </w:rPr>
        <mc:AlternateContent>
          <mc:Choice Requires="wps">
            <w:drawing>
              <wp:anchor distT="0" distB="0" distL="0" distR="0" simplePos="0" relativeHeight="251653632" behindDoc="0" locked="0" layoutInCell="1" allowOverlap="1" wp14:anchorId="712C6F63" wp14:editId="7712DB9B">
                <wp:simplePos x="0" y="0"/>
                <wp:positionH relativeFrom="page">
                  <wp:posOffset>-3810</wp:posOffset>
                </wp:positionH>
                <wp:positionV relativeFrom="page">
                  <wp:posOffset>-1905</wp:posOffset>
                </wp:positionV>
                <wp:extent cx="7560945" cy="266700"/>
                <wp:effectExtent l="0" t="0" r="1905"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945" cy="266700"/>
                        </a:xfrm>
                        <a:custGeom>
                          <a:avLst/>
                          <a:gdLst/>
                          <a:ahLst/>
                          <a:cxnLst/>
                          <a:rect l="l" t="t" r="r" b="b"/>
                          <a:pathLst>
                            <a:path w="7560945" h="266700">
                              <a:moveTo>
                                <a:pt x="7560564" y="0"/>
                              </a:moveTo>
                              <a:lnTo>
                                <a:pt x="0" y="0"/>
                              </a:lnTo>
                              <a:lnTo>
                                <a:pt x="0" y="266700"/>
                              </a:lnTo>
                              <a:lnTo>
                                <a:pt x="7560564" y="266700"/>
                              </a:lnTo>
                              <a:lnTo>
                                <a:pt x="7560564" y="0"/>
                              </a:lnTo>
                              <a:close/>
                            </a:path>
                          </a:pathLst>
                        </a:custGeom>
                        <a:solidFill>
                          <a:srgbClr val="165FA8"/>
                        </a:solidFill>
                        <a:ln>
                          <a:noFill/>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C976F1" id="Graphic 5" o:spid="_x0000_s1026" style="position:absolute;margin-left:-.3pt;margin-top:-.15pt;width:595.35pt;height:21pt;z-index:251653632;visibility:visible;mso-wrap-style:square;mso-wrap-distance-left:0;mso-wrap-distance-top:0;mso-wrap-distance-right:0;mso-wrap-distance-bottom:0;mso-position-horizontal:absolute;mso-position-horizontal-relative:page;mso-position-vertical:absolute;mso-position-vertical-relative:page;v-text-anchor:top" coordsize="7560945,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" path="m7560564,l,,,266700r7560564,l7560564,xe" fillcolor="#165fa8" stroked="f">
                <v:path arrowok="t"/>
                <w10:wrap anchorx="page" anchory="page"/>
              </v:shape>
            </w:pict>
          </mc:Fallback>
        </mc:AlternateContent>
      </w:r>
      <w:r w:rsidR="00FA4A8C" w:rsidRPr="00A37099">
        <w:rPr>
          <w:rFonts w:ascii="HelveticaNeueLT Pro 57 Cn" w:hAnsi="HelveticaNeueLT Pro 57 Cn" w:cstheme="minorHAnsi"/>
          <w:noProof/>
          <w:sz w:val="20"/>
          <w:szCs w:val="20"/>
          <w:lang w:eastAsia="cs-CZ"/>
        </w:rPr>
        <w:drawing>
          <wp:anchor distT="0" distB="0" distL="114300" distR="114300" simplePos="0" relativeHeight="251649536" behindDoc="1" locked="0" layoutInCell="1" allowOverlap="1" wp14:anchorId="01BFCC88" wp14:editId="765D999F">
            <wp:simplePos x="0" y="0"/>
            <wp:positionH relativeFrom="margin">
              <wp:posOffset>-100965</wp:posOffset>
            </wp:positionH>
            <wp:positionV relativeFrom="paragraph">
              <wp:posOffset>12065</wp:posOffset>
            </wp:positionV>
            <wp:extent cx="1495425" cy="591185"/>
            <wp:effectExtent l="0" t="0" r="952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495425" cy="591185"/>
                    </a:xfrm>
                    <a:prstGeom prst="rect">
                      <a:avLst/>
                    </a:prstGeom>
                    <a:ln>
                      <a:noFill/>
                    </a:ln>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xmlns:a16="http://schemas.microsoft.com/office/drawing/2014/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00115054">
        <w:rPr>
          <w:rFonts w:ascii="HelveticaNeueLT Pro 57 Cn" w:hAnsi="HelveticaNeueLT Pro 57 Cn" w:cstheme="minorHAnsi"/>
          <w:sz w:val="20"/>
          <w:szCs w:val="20"/>
        </w:rPr>
        <w:t xml:space="preserve"> </w:t>
      </w:r>
      <w:r w:rsidR="00EF7417">
        <w:rPr>
          <w:rFonts w:ascii="HelveticaNeueLT Pro 57 Cn" w:hAnsi="HelveticaNeueLT Pro 57 Cn" w:cstheme="minorHAnsi"/>
          <w:sz w:val="20"/>
          <w:szCs w:val="20"/>
        </w:rPr>
        <w:t xml:space="preserve"> </w:t>
      </w:r>
    </w:p>
    <w:sdt>
      <w:sdtPr>
        <w:rPr>
          <w:rFonts w:ascii="HelveticaNeueLT Pro 57 Cn" w:eastAsiaTheme="majorEastAsia" w:hAnsi="HelveticaNeueLT Pro 57 Cn" w:cstheme="majorBidi"/>
          <w:color w:val="1F4D78" w:themeColor="accent1" w:themeShade="7F"/>
          <w:sz w:val="20"/>
          <w:szCs w:val="20"/>
        </w:rPr>
        <w:id w:val="671766789"/>
        <w:docPartObj>
          <w:docPartGallery w:val="Cover Pages"/>
          <w:docPartUnique/>
        </w:docPartObj>
      </w:sdtPr>
      <w:sdtEndPr/>
      <w:sdtContent>
        <w:p w14:paraId="15A25030" w14:textId="1D619EBC" w:rsidR="00027E6C" w:rsidRPr="00A37099" w:rsidRDefault="00027E6C" w:rsidP="00081940">
          <w:pPr>
            <w:spacing w:line="240" w:lineRule="auto"/>
            <w:rPr>
              <w:rFonts w:ascii="HelveticaNeueLT Pro 57 Cn" w:hAnsi="HelveticaNeueLT Pro 57 Cn" w:cstheme="minorHAnsi"/>
              <w:sz w:val="20"/>
              <w:szCs w:val="20"/>
            </w:rPr>
          </w:pPr>
        </w:p>
        <w:p w14:paraId="0B6AEEA8" w14:textId="56F8CD55" w:rsidR="002A5904" w:rsidRPr="00A37099" w:rsidRDefault="002A5904" w:rsidP="00081940">
          <w:pPr>
            <w:spacing w:before="240" w:after="0" w:line="240" w:lineRule="auto"/>
            <w:ind w:left="-851" w:right="-992"/>
            <w:jc w:val="center"/>
            <w:outlineLvl w:val="0"/>
            <w:rPr>
              <w:rFonts w:ascii="HelveticaNeueLT Pro 57 Cn" w:hAnsi="HelveticaNeueLT Pro 57 Cn" w:cstheme="minorHAnsi"/>
              <w:b/>
              <w:bCs/>
              <w:kern w:val="36"/>
              <w:sz w:val="20"/>
              <w:szCs w:val="20"/>
            </w:rPr>
          </w:pPr>
        </w:p>
        <w:p w14:paraId="7B6CCD03" w14:textId="1DF09417" w:rsidR="00AC115A" w:rsidRPr="003F2A18" w:rsidRDefault="00642F5A" w:rsidP="00A13BD8">
          <w:pPr>
            <w:spacing w:after="0" w:line="240" w:lineRule="auto"/>
            <w:ind w:right="-142"/>
            <w:jc w:val="center"/>
            <w:rPr>
              <w:rFonts w:ascii="HelveticaNeueLT Pro 57 Cn" w:hAnsi="HelveticaNeueLT Pro 57 Cn" w:cs="Arial"/>
              <w:b/>
              <w:bCs/>
              <w:color w:val="FF0066"/>
              <w:kern w:val="36"/>
              <w:sz w:val="28"/>
              <w:szCs w:val="28"/>
            </w:rPr>
          </w:pPr>
          <w:bookmarkStart w:id="2" w:name="P1"/>
          <w:bookmarkStart w:id="3" w:name="_Hlk108191818"/>
          <w:bookmarkStart w:id="4" w:name="_Hlk116483753"/>
          <w:bookmarkStart w:id="5" w:name="_Hlk69735194"/>
          <w:bookmarkStart w:id="6" w:name="_Hlk13154696"/>
          <w:bookmarkEnd w:id="2"/>
          <w:r w:rsidRPr="003F2A18">
            <w:rPr>
              <w:rFonts w:ascii="HelveticaNeueLT Pro 57 Cn" w:hAnsi="HelveticaNeueLT Pro 57 Cn" w:cs="Arial"/>
              <w:b/>
              <w:bCs/>
              <w:color w:val="FF0066"/>
              <w:kern w:val="36"/>
              <w:sz w:val="28"/>
              <w:szCs w:val="28"/>
            </w:rPr>
            <w:t>Dodatek</w:t>
          </w:r>
          <w:r w:rsidR="00AC115A" w:rsidRPr="003F2A18">
            <w:rPr>
              <w:rFonts w:ascii="HelveticaNeueLT Pro 57 Cn" w:hAnsi="HelveticaNeueLT Pro 57 Cn" w:cs="Arial"/>
              <w:b/>
              <w:bCs/>
              <w:color w:val="FF0066"/>
              <w:kern w:val="36"/>
              <w:sz w:val="28"/>
              <w:szCs w:val="28"/>
            </w:rPr>
            <w:t xml:space="preserve"> č. </w:t>
          </w:r>
          <w:r w:rsidR="003F2A18" w:rsidRPr="003F2A18">
            <w:rPr>
              <w:rFonts w:ascii="HelveticaNeueLT Pro 57 Cn" w:hAnsi="HelveticaNeueLT Pro 57 Cn" w:cs="Arial"/>
              <w:b/>
              <w:bCs/>
              <w:color w:val="FF0066"/>
              <w:kern w:val="36"/>
              <w:sz w:val="28"/>
              <w:szCs w:val="28"/>
            </w:rPr>
            <w:t>6</w:t>
          </w:r>
        </w:p>
        <w:p w14:paraId="35231AD1" w14:textId="6AE173BE" w:rsidR="00E74BB1" w:rsidRDefault="00E74BB1" w:rsidP="00E74BB1">
          <w:pPr>
            <w:spacing w:after="0" w:line="240" w:lineRule="auto"/>
            <w:jc w:val="center"/>
            <w:rPr>
              <w:rFonts w:ascii="HelveticaNeueLT Pro 57 Cn" w:hAnsi="HelveticaNeueLT Pro 57 Cn" w:cstheme="minorHAnsi"/>
              <w:b/>
              <w:bCs/>
              <w:sz w:val="28"/>
              <w:szCs w:val="28"/>
            </w:rPr>
          </w:pPr>
        </w:p>
        <w:p w14:paraId="3C4FEADD" w14:textId="7C168C67" w:rsidR="00E74BB1" w:rsidRPr="00A11190" w:rsidRDefault="00A73B02" w:rsidP="00E74BB1">
          <w:pPr>
            <w:spacing w:after="0" w:line="240" w:lineRule="auto"/>
            <w:jc w:val="center"/>
            <w:rPr>
              <w:rFonts w:ascii="HelveticaNeueLT Pro 57 Cn" w:hAnsi="HelveticaNeueLT Pro 57 Cn" w:cstheme="minorHAnsi"/>
              <w:b/>
              <w:bCs/>
              <w:sz w:val="24"/>
              <w:szCs w:val="24"/>
            </w:rPr>
          </w:pPr>
          <w:bookmarkStart w:id="7" w:name="_Hlk133580584"/>
          <w:r>
            <w:rPr>
              <w:rFonts w:ascii="HelveticaNeueLT Pro 57 Cn" w:hAnsi="HelveticaNeueLT Pro 57 Cn" w:cstheme="minorHAnsi"/>
              <w:b/>
              <w:bCs/>
              <w:sz w:val="24"/>
              <w:szCs w:val="24"/>
            </w:rPr>
            <w:t xml:space="preserve">k </w:t>
          </w:r>
          <w:r w:rsidR="00AC115A" w:rsidRPr="00A11190">
            <w:rPr>
              <w:rFonts w:ascii="HelveticaNeueLT Pro 57 Cn" w:hAnsi="HelveticaNeueLT Pro 57 Cn" w:cstheme="minorHAnsi"/>
              <w:b/>
              <w:bCs/>
              <w:sz w:val="24"/>
              <w:szCs w:val="24"/>
            </w:rPr>
            <w:t>Dílčí smlouv</w:t>
          </w:r>
          <w:r>
            <w:rPr>
              <w:rFonts w:ascii="HelveticaNeueLT Pro 57 Cn" w:hAnsi="HelveticaNeueLT Pro 57 Cn" w:cstheme="minorHAnsi"/>
              <w:b/>
              <w:bCs/>
              <w:sz w:val="24"/>
              <w:szCs w:val="24"/>
            </w:rPr>
            <w:t>ě</w:t>
          </w:r>
          <w:r w:rsidR="00AC115A" w:rsidRPr="00A11190">
            <w:rPr>
              <w:rFonts w:ascii="HelveticaNeueLT Pro 57 Cn" w:hAnsi="HelveticaNeueLT Pro 57 Cn" w:cstheme="minorHAnsi"/>
              <w:b/>
              <w:bCs/>
              <w:sz w:val="24"/>
              <w:szCs w:val="24"/>
            </w:rPr>
            <w:t xml:space="preserve"> na Projekt </w:t>
          </w:r>
        </w:p>
        <w:p w14:paraId="35AD5E5E" w14:textId="77777777" w:rsidR="00C47CEC" w:rsidRDefault="00C47CEC" w:rsidP="00E74BB1">
          <w:pPr>
            <w:spacing w:after="0" w:line="240" w:lineRule="auto"/>
            <w:jc w:val="center"/>
            <w:rPr>
              <w:rFonts w:ascii="HelveticaNeueLT Pro 57 Cn" w:hAnsi="HelveticaNeueLT Pro 57 Cn" w:cstheme="minorHAnsi"/>
              <w:b/>
              <w:bCs/>
              <w:sz w:val="24"/>
              <w:szCs w:val="24"/>
            </w:rPr>
          </w:pPr>
        </w:p>
        <w:p w14:paraId="0D0ABACA" w14:textId="6E34FABD" w:rsidR="00C47CEC" w:rsidRPr="00551CA3" w:rsidRDefault="00B25502" w:rsidP="00E74BB1">
          <w:pPr>
            <w:spacing w:after="0" w:line="240" w:lineRule="auto"/>
            <w:jc w:val="center"/>
            <w:rPr>
              <w:rFonts w:ascii="HelveticaNeueLT Pro 57 Cn" w:hAnsi="HelveticaNeueLT Pro 57 Cn" w:cstheme="minorHAnsi"/>
              <w:b/>
              <w:bCs/>
              <w:color w:val="2F5496" w:themeColor="accent5" w:themeShade="BF"/>
              <w:sz w:val="24"/>
              <w:szCs w:val="24"/>
            </w:rPr>
          </w:pPr>
          <w:r w:rsidRPr="00551CA3">
            <w:rPr>
              <w:rFonts w:ascii="HelveticaNeueLT Pro 57 Cn" w:hAnsi="HelveticaNeueLT Pro 57 Cn" w:cstheme="minorHAnsi"/>
              <w:b/>
              <w:bCs/>
              <w:color w:val="2F5496" w:themeColor="accent5" w:themeShade="BF"/>
              <w:sz w:val="24"/>
              <w:szCs w:val="24"/>
            </w:rPr>
            <w:t>KYJOV</w:t>
          </w:r>
          <w:r w:rsidR="00C47CEC" w:rsidRPr="00551CA3">
            <w:rPr>
              <w:rFonts w:ascii="HelveticaNeueLT Pro 57 Cn" w:hAnsi="HelveticaNeueLT Pro 57 Cn" w:cstheme="minorHAnsi"/>
              <w:b/>
              <w:bCs/>
              <w:color w:val="2F5496" w:themeColor="accent5" w:themeShade="BF"/>
              <w:sz w:val="24"/>
              <w:szCs w:val="24"/>
            </w:rPr>
            <w:t xml:space="preserve">SKÁ KARTA </w:t>
          </w:r>
          <w:r w:rsidR="000D581D" w:rsidRPr="00551CA3">
            <w:rPr>
              <w:rFonts w:ascii="HelveticaNeueLT Pro 57 Cn" w:hAnsi="HelveticaNeueLT Pro 57 Cn" w:cstheme="minorHAnsi"/>
              <w:b/>
              <w:bCs/>
              <w:color w:val="2F5496" w:themeColor="accent5" w:themeShade="BF"/>
              <w:sz w:val="24"/>
              <w:szCs w:val="24"/>
            </w:rPr>
            <w:t>s Aktivním městem</w:t>
          </w:r>
        </w:p>
        <w:p w14:paraId="1EB5B545" w14:textId="72DC73B6" w:rsidR="00AC115A" w:rsidRPr="00551CA3" w:rsidRDefault="000D581D" w:rsidP="00E5760F">
          <w:pPr>
            <w:spacing w:after="0" w:line="240" w:lineRule="auto"/>
            <w:ind w:right="-142"/>
            <w:jc w:val="center"/>
            <w:rPr>
              <w:rFonts w:ascii="HelveticaNeueLT Pro 57 Cn" w:hAnsi="HelveticaNeueLT Pro 57 Cn" w:cs="Arial"/>
              <w:b/>
              <w:bCs/>
              <w:i/>
              <w:iCs/>
              <w:color w:val="2F5496" w:themeColor="accent5" w:themeShade="BF"/>
              <w:kern w:val="36"/>
              <w:sz w:val="28"/>
              <w:szCs w:val="28"/>
            </w:rPr>
          </w:pPr>
          <w:r w:rsidRPr="00551CA3">
            <w:rPr>
              <w:rFonts w:ascii="HelveticaNeueLT Pro 57 Cn" w:hAnsi="HelveticaNeueLT Pro 57 Cn" w:cs="Arial"/>
              <w:b/>
              <w:bCs/>
              <w:i/>
              <w:iCs/>
              <w:color w:val="2F5496" w:themeColor="accent5" w:themeShade="BF"/>
              <w:kern w:val="36"/>
              <w:sz w:val="28"/>
              <w:szCs w:val="28"/>
            </w:rPr>
            <w:t xml:space="preserve">» </w:t>
          </w:r>
          <w:r w:rsidR="00D060A7">
            <w:rPr>
              <w:rFonts w:ascii="HelveticaNeueLT Pro 57 Cn" w:hAnsi="HelveticaNeueLT Pro 57 Cn" w:cs="Arial"/>
              <w:b/>
              <w:bCs/>
              <w:i/>
              <w:iCs/>
              <w:color w:val="2F5496" w:themeColor="accent5" w:themeShade="BF"/>
              <w:kern w:val="36"/>
              <w:sz w:val="28"/>
              <w:szCs w:val="28"/>
            </w:rPr>
            <w:t xml:space="preserve">2025 </w:t>
          </w:r>
          <w:r w:rsidRPr="00551CA3">
            <w:rPr>
              <w:rFonts w:ascii="HelveticaNeueLT Pro 57 Cn" w:hAnsi="HelveticaNeueLT Pro 57 Cn" w:cs="Arial"/>
              <w:b/>
              <w:bCs/>
              <w:i/>
              <w:iCs/>
              <w:color w:val="2F5496" w:themeColor="accent5" w:themeShade="BF"/>
              <w:kern w:val="36"/>
              <w:sz w:val="28"/>
              <w:szCs w:val="28"/>
            </w:rPr>
            <w:t>«</w:t>
          </w:r>
        </w:p>
        <w:bookmarkEnd w:id="7"/>
        <w:p w14:paraId="41BCEAD1" w14:textId="77777777" w:rsidR="00C47CEC" w:rsidRDefault="00C47CEC" w:rsidP="00AC115A">
          <w:pPr>
            <w:spacing w:after="0" w:line="240" w:lineRule="auto"/>
            <w:jc w:val="center"/>
            <w:rPr>
              <w:rFonts w:ascii="HelveticaNeueLT Pro 57 Cn" w:hAnsi="HelveticaNeueLT Pro 57 Cn" w:cstheme="minorHAnsi"/>
              <w:b/>
              <w:bCs/>
              <w:i/>
              <w:iCs/>
              <w:sz w:val="20"/>
              <w:szCs w:val="20"/>
            </w:rPr>
          </w:pPr>
        </w:p>
        <w:p w14:paraId="5C8A921C" w14:textId="36028D7D" w:rsidR="00410E78" w:rsidRDefault="00410E78" w:rsidP="00410E78">
          <w:pPr>
            <w:spacing w:after="0" w:line="240" w:lineRule="auto"/>
            <w:jc w:val="center"/>
            <w:rPr>
              <w:rFonts w:ascii="HelveticaNeueLT Pro 57 Cn" w:hAnsi="HelveticaNeueLT Pro 57 Cn" w:cstheme="minorHAnsi"/>
              <w:b/>
              <w:bCs/>
              <w:i/>
              <w:iCs/>
              <w:sz w:val="20"/>
              <w:szCs w:val="20"/>
            </w:rPr>
          </w:pPr>
          <w:r w:rsidRPr="00CA7E1E">
            <w:rPr>
              <w:rFonts w:ascii="HelveticaNeueLT Pro 57 Cn" w:hAnsi="HelveticaNeueLT Pro 57 Cn" w:cstheme="minorHAnsi"/>
              <w:b/>
              <w:bCs/>
              <w:i/>
              <w:iCs/>
              <w:sz w:val="20"/>
              <w:szCs w:val="20"/>
            </w:rPr>
            <w:t>Uzavřen</w:t>
          </w:r>
          <w:r w:rsidR="00A73B02">
            <w:rPr>
              <w:rFonts w:ascii="HelveticaNeueLT Pro 57 Cn" w:hAnsi="HelveticaNeueLT Pro 57 Cn" w:cstheme="minorHAnsi"/>
              <w:b/>
              <w:bCs/>
              <w:i/>
              <w:iCs/>
              <w:sz w:val="20"/>
              <w:szCs w:val="20"/>
            </w:rPr>
            <w:t>ý</w:t>
          </w:r>
          <w:r w:rsidRPr="00CA7E1E">
            <w:rPr>
              <w:rFonts w:ascii="HelveticaNeueLT Pro 57 Cn" w:hAnsi="HelveticaNeueLT Pro 57 Cn" w:cstheme="minorHAnsi"/>
              <w:b/>
              <w:bCs/>
              <w:i/>
              <w:iCs/>
              <w:sz w:val="20"/>
              <w:szCs w:val="20"/>
            </w:rPr>
            <w:t xml:space="preserve"> na základě a v souladu s Rámcovou smlouvou o poskyt</w:t>
          </w:r>
          <w:r w:rsidRPr="00A37099">
            <w:rPr>
              <w:rFonts w:ascii="HelveticaNeueLT Pro 57 Cn" w:hAnsi="HelveticaNeueLT Pro 57 Cn" w:cstheme="minorHAnsi"/>
              <w:b/>
              <w:bCs/>
              <w:i/>
              <w:iCs/>
              <w:sz w:val="20"/>
              <w:szCs w:val="20"/>
            </w:rPr>
            <w:t xml:space="preserve">ování služeb </w:t>
          </w:r>
        </w:p>
        <w:p w14:paraId="4B142C90" w14:textId="4E663086" w:rsidR="00410E78" w:rsidRPr="00A37099" w:rsidRDefault="00410E78" w:rsidP="00410E78">
          <w:pPr>
            <w:spacing w:after="0" w:line="240" w:lineRule="auto"/>
            <w:jc w:val="center"/>
            <w:rPr>
              <w:rFonts w:ascii="HelveticaNeueLT Pro 57 Cn" w:hAnsi="HelveticaNeueLT Pro 57 Cn" w:cstheme="minorHAnsi"/>
              <w:b/>
              <w:bCs/>
              <w:i/>
              <w:iCs/>
              <w:sz w:val="20"/>
              <w:szCs w:val="20"/>
            </w:rPr>
          </w:pPr>
          <w:r w:rsidRPr="00A37099">
            <w:rPr>
              <w:rFonts w:ascii="HelveticaNeueLT Pro 57 Cn" w:hAnsi="HelveticaNeueLT Pro 57 Cn" w:cstheme="minorHAnsi"/>
              <w:b/>
              <w:bCs/>
              <w:i/>
              <w:iCs/>
              <w:sz w:val="20"/>
              <w:szCs w:val="20"/>
            </w:rPr>
            <w:t>uzavřenou dne</w:t>
          </w:r>
          <w:r>
            <w:rPr>
              <w:rFonts w:ascii="HelveticaNeueLT Pro 57 Cn" w:hAnsi="HelveticaNeueLT Pro 57 Cn" w:cstheme="minorHAnsi"/>
              <w:b/>
              <w:bCs/>
              <w:i/>
              <w:iCs/>
              <w:sz w:val="20"/>
              <w:szCs w:val="20"/>
            </w:rPr>
            <w:t xml:space="preserve"> </w:t>
          </w:r>
          <w:r w:rsidR="006B70A8">
            <w:rPr>
              <w:rFonts w:ascii="HelveticaNeueLT Pro 57 Cn" w:hAnsi="HelveticaNeueLT Pro 57 Cn" w:cstheme="minorHAnsi"/>
              <w:b/>
              <w:bCs/>
              <w:i/>
              <w:iCs/>
              <w:sz w:val="20"/>
              <w:szCs w:val="20"/>
            </w:rPr>
            <w:t>17.06.2024</w:t>
          </w:r>
          <w:r>
            <w:rPr>
              <w:rFonts w:ascii="HelveticaNeueLT Pro 57 Cn" w:hAnsi="HelveticaNeueLT Pro 57 Cn" w:cstheme="minorHAnsi"/>
              <w:b/>
              <w:bCs/>
              <w:i/>
              <w:iCs/>
              <w:sz w:val="20"/>
              <w:szCs w:val="20"/>
            </w:rPr>
            <w:t xml:space="preserve"> </w:t>
          </w:r>
          <w:r w:rsidR="00A73B02">
            <w:rPr>
              <w:rFonts w:ascii="HelveticaNeueLT Pro 57 Cn" w:hAnsi="HelveticaNeueLT Pro 57 Cn" w:cstheme="minorHAnsi"/>
              <w:b/>
              <w:bCs/>
              <w:i/>
              <w:iCs/>
              <w:sz w:val="20"/>
              <w:szCs w:val="20"/>
            </w:rPr>
            <w:t xml:space="preserve">a </w:t>
          </w:r>
          <w:r w:rsidR="00D7249C">
            <w:rPr>
              <w:rFonts w:ascii="HelveticaNeueLT Pro 57 Cn" w:hAnsi="HelveticaNeueLT Pro 57 Cn" w:cstheme="minorHAnsi"/>
              <w:b/>
              <w:bCs/>
              <w:i/>
              <w:iCs/>
              <w:sz w:val="20"/>
              <w:szCs w:val="20"/>
            </w:rPr>
            <w:t xml:space="preserve">násl.dodatky </w:t>
          </w:r>
          <w:r w:rsidRPr="00A37099">
            <w:rPr>
              <w:rFonts w:ascii="HelveticaNeueLT Pro 57 Cn" w:hAnsi="HelveticaNeueLT Pro 57 Cn" w:cstheme="minorHAnsi"/>
              <w:b/>
              <w:bCs/>
              <w:i/>
              <w:iCs/>
              <w:sz w:val="20"/>
              <w:szCs w:val="20"/>
            </w:rPr>
            <w:t>(dále jen „</w:t>
          </w:r>
          <w:r w:rsidR="00A73B02">
            <w:rPr>
              <w:rFonts w:ascii="HelveticaNeueLT Pro 57 Cn" w:hAnsi="HelveticaNeueLT Pro 57 Cn" w:cstheme="minorHAnsi"/>
              <w:b/>
              <w:bCs/>
              <w:i/>
              <w:iCs/>
              <w:sz w:val="20"/>
              <w:szCs w:val="20"/>
            </w:rPr>
            <w:t>Dodatek</w:t>
          </w:r>
          <w:r w:rsidRPr="00A37099">
            <w:rPr>
              <w:rFonts w:ascii="HelveticaNeueLT Pro 57 Cn" w:hAnsi="HelveticaNeueLT Pro 57 Cn" w:cstheme="minorHAnsi"/>
              <w:b/>
              <w:bCs/>
              <w:i/>
              <w:iCs/>
              <w:sz w:val="20"/>
              <w:szCs w:val="20"/>
            </w:rPr>
            <w:t>“).</w:t>
          </w:r>
        </w:p>
        <w:p w14:paraId="13B20B20" w14:textId="734B4063" w:rsidR="00AC115A" w:rsidRDefault="00AC115A" w:rsidP="00AC115A">
          <w:pPr>
            <w:spacing w:line="240" w:lineRule="auto"/>
            <w:jc w:val="both"/>
            <w:rPr>
              <w:rFonts w:ascii="HelveticaNeueLT Pro 57 Cn" w:hAnsi="HelveticaNeueLT Pro 57 Cn" w:cstheme="minorHAnsi"/>
              <w:sz w:val="20"/>
              <w:szCs w:val="20"/>
            </w:rPr>
          </w:pPr>
        </w:p>
        <w:p w14:paraId="78AF6B65" w14:textId="4A04D1DD" w:rsidR="00A17431" w:rsidRPr="006E507D" w:rsidRDefault="00A17431" w:rsidP="00A17431">
          <w:pPr>
            <w:spacing w:after="0" w:line="240" w:lineRule="auto"/>
            <w:rPr>
              <w:rFonts w:ascii="Times New Roman" w:hAnsi="Times New Roman" w:cs="Times New Roman"/>
              <w:sz w:val="20"/>
              <w:szCs w:val="20"/>
            </w:rPr>
          </w:pPr>
          <w:bookmarkStart w:id="8" w:name="_Hlk125394738"/>
          <w:r w:rsidRPr="00E527D9">
            <w:rPr>
              <w:rFonts w:ascii="HelveticaNeueLT Pro 57 Cn" w:hAnsi="HelveticaNeueLT Pro 57 Cn" w:cstheme="minorHAnsi"/>
              <w:b/>
              <w:bCs/>
              <w:kern w:val="36"/>
              <w:sz w:val="20"/>
              <w:szCs w:val="20"/>
            </w:rPr>
            <w:t xml:space="preserve">Město </w:t>
          </w:r>
          <w:r w:rsidR="009F03BB">
            <w:rPr>
              <w:rFonts w:ascii="HelveticaNeueLT Pro 57 Cn" w:hAnsi="HelveticaNeueLT Pro 57 Cn" w:cstheme="minorHAnsi"/>
              <w:b/>
              <w:bCs/>
              <w:kern w:val="36"/>
              <w:sz w:val="20"/>
              <w:szCs w:val="20"/>
            </w:rPr>
            <w:t>Kyjov</w:t>
          </w:r>
        </w:p>
        <w:bookmarkEnd w:id="8"/>
        <w:p w14:paraId="727E3856" w14:textId="77777777" w:rsidR="009F03BB" w:rsidRPr="00CB27D3" w:rsidRDefault="009F03BB" w:rsidP="009F03BB">
          <w:pPr>
            <w:spacing w:after="0" w:line="240" w:lineRule="auto"/>
            <w:rPr>
              <w:rFonts w:ascii="HelveticaNeueLT Pro 57 Cn" w:hAnsi="HelveticaNeueLT Pro 57 Cn"/>
              <w:sz w:val="20"/>
              <w:szCs w:val="20"/>
            </w:rPr>
          </w:pPr>
          <w:r w:rsidRPr="00E04707">
            <w:rPr>
              <w:rFonts w:ascii="HelveticaNeueLT Pro 57 Cn" w:hAnsi="HelveticaNeueLT Pro 57 Cn"/>
              <w:sz w:val="20"/>
              <w:szCs w:val="20"/>
            </w:rPr>
            <w:t xml:space="preserve">se sídlem: </w:t>
          </w:r>
          <w:r w:rsidRPr="00E04707">
            <w:rPr>
              <w:rFonts w:ascii="HelveticaNeueLT Pro 57 Cn" w:hAnsi="HelveticaNeueLT Pro 57 Cn"/>
              <w:sz w:val="20"/>
              <w:szCs w:val="20"/>
            </w:rPr>
            <w:tab/>
          </w:r>
          <w:r w:rsidRPr="006C7EB8">
            <w:rPr>
              <w:rFonts w:ascii="HelveticaNeueLT Pro 57 Cn" w:hAnsi="HelveticaNeueLT Pro 57 Cn"/>
              <w:sz w:val="20"/>
              <w:szCs w:val="20"/>
            </w:rPr>
            <w:t>Masarykovo náměstí 30/1, 697 01 Kyjov</w:t>
          </w:r>
        </w:p>
        <w:p w14:paraId="6F4430CD" w14:textId="4A1049C8" w:rsidR="009F03BB" w:rsidRPr="002A2A0D" w:rsidRDefault="009F03BB" w:rsidP="009F03BB">
          <w:pPr>
            <w:spacing w:after="0" w:line="240" w:lineRule="auto"/>
            <w:rPr>
              <w:rFonts w:ascii="HelveticaNeueLT Pro 57 Cn" w:hAnsi="HelveticaNeueLT Pro 57 Cn"/>
              <w:sz w:val="20"/>
              <w:szCs w:val="20"/>
            </w:rPr>
          </w:pPr>
          <w:r>
            <w:rPr>
              <w:rFonts w:ascii="HelveticaNeueLT Pro 57 Cn" w:hAnsi="HelveticaNeueLT Pro 57 Cn"/>
              <w:sz w:val="20"/>
              <w:szCs w:val="20"/>
            </w:rPr>
            <w:t xml:space="preserve">zastoupeno: </w:t>
          </w:r>
          <w:r>
            <w:rPr>
              <w:rFonts w:ascii="HelveticaNeueLT Pro 57 Cn" w:hAnsi="HelveticaNeueLT Pro 57 Cn"/>
              <w:sz w:val="20"/>
              <w:szCs w:val="20"/>
            </w:rPr>
            <w:tab/>
            <w:t>Mgr. Františkem Luklem, MPA, starostou města</w:t>
          </w:r>
        </w:p>
        <w:p w14:paraId="26112887" w14:textId="77777777" w:rsidR="009F03BB" w:rsidRDefault="009F03BB" w:rsidP="009F03BB">
          <w:pPr>
            <w:spacing w:after="0" w:line="240" w:lineRule="auto"/>
            <w:rPr>
              <w:rFonts w:ascii="HelveticaNeueLT Pro 57 Cn" w:hAnsi="HelveticaNeueLT Pro 57 Cn"/>
              <w:sz w:val="20"/>
              <w:szCs w:val="20"/>
            </w:rPr>
          </w:pPr>
          <w:r w:rsidRPr="00E04707">
            <w:rPr>
              <w:rFonts w:ascii="HelveticaNeueLT Pro 57 Cn" w:hAnsi="HelveticaNeueLT Pro 57 Cn"/>
              <w:sz w:val="20"/>
              <w:szCs w:val="20"/>
            </w:rPr>
            <w:t xml:space="preserve">IČO: </w:t>
          </w:r>
          <w:r w:rsidRPr="00E04707">
            <w:rPr>
              <w:rFonts w:ascii="HelveticaNeueLT Pro 57 Cn" w:hAnsi="HelveticaNeueLT Pro 57 Cn"/>
              <w:sz w:val="20"/>
              <w:szCs w:val="20"/>
            </w:rPr>
            <w:tab/>
          </w:r>
          <w:r w:rsidRPr="00E04707">
            <w:rPr>
              <w:rFonts w:ascii="HelveticaNeueLT Pro 57 Cn" w:hAnsi="HelveticaNeueLT Pro 57 Cn"/>
              <w:sz w:val="20"/>
              <w:szCs w:val="20"/>
            </w:rPr>
            <w:tab/>
          </w:r>
          <w:r w:rsidRPr="006C7EB8">
            <w:rPr>
              <w:rFonts w:ascii="HelveticaNeueLT Pro 57 Cn" w:hAnsi="HelveticaNeueLT Pro 57 Cn"/>
              <w:sz w:val="20"/>
              <w:szCs w:val="20"/>
            </w:rPr>
            <w:t xml:space="preserve">00285030 </w:t>
          </w:r>
        </w:p>
        <w:p w14:paraId="7B4C86DA" w14:textId="77777777" w:rsidR="009F03BB" w:rsidRPr="005125A5" w:rsidRDefault="009F03BB" w:rsidP="009F03BB">
          <w:pPr>
            <w:spacing w:after="0" w:line="240" w:lineRule="auto"/>
            <w:rPr>
              <w:rFonts w:ascii="HelveticaNeueLT Pro 57 Cn" w:hAnsi="HelveticaNeueLT Pro 57 Cn"/>
              <w:sz w:val="20"/>
              <w:szCs w:val="20"/>
            </w:rPr>
          </w:pPr>
          <w:r w:rsidRPr="005125A5">
            <w:rPr>
              <w:rFonts w:ascii="HelveticaNeueLT Pro 57 Cn" w:hAnsi="HelveticaNeueLT Pro 57 Cn"/>
              <w:sz w:val="20"/>
              <w:szCs w:val="20"/>
            </w:rPr>
            <w:t xml:space="preserve">DIČ: </w:t>
          </w:r>
          <w:r>
            <w:rPr>
              <w:rFonts w:ascii="HelveticaNeueLT Pro 57 Cn" w:hAnsi="HelveticaNeueLT Pro 57 Cn"/>
              <w:sz w:val="20"/>
              <w:szCs w:val="20"/>
            </w:rPr>
            <w:tab/>
          </w:r>
          <w:r>
            <w:rPr>
              <w:rFonts w:ascii="HelveticaNeueLT Pro 57 Cn" w:hAnsi="HelveticaNeueLT Pro 57 Cn"/>
              <w:sz w:val="20"/>
              <w:szCs w:val="20"/>
            </w:rPr>
            <w:tab/>
          </w:r>
          <w:r w:rsidRPr="005125A5">
            <w:rPr>
              <w:rFonts w:ascii="HelveticaNeueLT Pro 57 Cn" w:hAnsi="HelveticaNeueLT Pro 57 Cn"/>
              <w:sz w:val="20"/>
              <w:szCs w:val="20"/>
            </w:rPr>
            <w:t>CZ</w:t>
          </w:r>
          <w:r w:rsidRPr="006C7EB8">
            <w:rPr>
              <w:rFonts w:ascii="HelveticaNeueLT Pro 57 Cn" w:hAnsi="HelveticaNeueLT Pro 57 Cn"/>
              <w:sz w:val="20"/>
              <w:szCs w:val="20"/>
            </w:rPr>
            <w:t>00285030</w:t>
          </w:r>
        </w:p>
        <w:p w14:paraId="41DE41CC" w14:textId="77777777" w:rsidR="009F03BB" w:rsidRPr="00CB27D3" w:rsidRDefault="009F03BB" w:rsidP="009F03BB">
          <w:pPr>
            <w:spacing w:after="0" w:line="240" w:lineRule="auto"/>
            <w:rPr>
              <w:rFonts w:ascii="HelveticaNeueLT Pro 57 Cn" w:hAnsi="HelveticaNeueLT Pro 57 Cn"/>
              <w:sz w:val="20"/>
              <w:szCs w:val="20"/>
            </w:rPr>
          </w:pPr>
          <w:r w:rsidRPr="00E04707">
            <w:rPr>
              <w:rFonts w:ascii="HelveticaNeueLT Pro 57 Cn" w:hAnsi="HelveticaNeueLT Pro 57 Cn"/>
              <w:sz w:val="20"/>
              <w:szCs w:val="20"/>
            </w:rPr>
            <w:t xml:space="preserve">bankovní spojení: </w:t>
          </w:r>
          <w:r>
            <w:rPr>
              <w:rFonts w:ascii="HelveticaNeueLT Pro 57 Cn" w:hAnsi="HelveticaNeueLT Pro 57 Cn"/>
              <w:sz w:val="20"/>
              <w:szCs w:val="20"/>
            </w:rPr>
            <w:tab/>
          </w:r>
          <w:r w:rsidRPr="006C7EB8">
            <w:rPr>
              <w:rFonts w:ascii="HelveticaNeueLT Pro 57 Cn" w:hAnsi="HelveticaNeueLT Pro 57 Cn"/>
              <w:sz w:val="20"/>
              <w:szCs w:val="20"/>
            </w:rPr>
            <w:t>Komerční banka, a.s.</w:t>
          </w:r>
          <w:r>
            <w:rPr>
              <w:rFonts w:ascii="HelveticaNeueLT Pro 57 Cn" w:hAnsi="HelveticaNeueLT Pro 57 Cn"/>
              <w:sz w:val="20"/>
              <w:szCs w:val="20"/>
            </w:rPr>
            <w:t xml:space="preserve">; číslo účtu: </w:t>
          </w:r>
          <w:r w:rsidRPr="006C7EB8">
            <w:rPr>
              <w:rFonts w:ascii="HelveticaNeueLT Pro 57 Cn" w:hAnsi="HelveticaNeueLT Pro 57 Cn"/>
              <w:sz w:val="20"/>
              <w:szCs w:val="20"/>
            </w:rPr>
            <w:t>1887430267/0100</w:t>
          </w:r>
        </w:p>
        <w:p w14:paraId="1266279E" w14:textId="7FA09470" w:rsidR="009F03BB" w:rsidRDefault="009F03BB" w:rsidP="009F03BB">
          <w:pPr>
            <w:spacing w:after="0" w:line="240" w:lineRule="auto"/>
            <w:jc w:val="both"/>
            <w:rPr>
              <w:rFonts w:ascii="HelveticaNeueLT Pro 57 Cn" w:hAnsi="HelveticaNeueLT Pro 57 Cn"/>
              <w:sz w:val="20"/>
              <w:szCs w:val="20"/>
            </w:rPr>
          </w:pPr>
          <w:r>
            <w:rPr>
              <w:rFonts w:ascii="HelveticaNeueLT Pro 57 Cn" w:hAnsi="HelveticaNeueLT Pro 57 Cn"/>
              <w:sz w:val="20"/>
              <w:szCs w:val="20"/>
            </w:rPr>
            <w:t>ID DS:</w:t>
          </w:r>
          <w:r>
            <w:rPr>
              <w:rFonts w:ascii="HelveticaNeueLT Pro 57 Cn" w:hAnsi="HelveticaNeueLT Pro 57 Cn"/>
              <w:sz w:val="20"/>
              <w:szCs w:val="20"/>
            </w:rPr>
            <w:tab/>
          </w:r>
          <w:r>
            <w:rPr>
              <w:rFonts w:ascii="HelveticaNeueLT Pro 57 Cn" w:hAnsi="HelveticaNeueLT Pro 57 Cn"/>
              <w:sz w:val="20"/>
              <w:szCs w:val="20"/>
            </w:rPr>
            <w:tab/>
          </w:r>
          <w:r w:rsidR="00977EAE">
            <w:rPr>
              <w:rFonts w:ascii="HelveticaNeueLT Pro 57 Cn" w:hAnsi="HelveticaNeueLT Pro 57 Cn"/>
              <w:sz w:val="20"/>
              <w:szCs w:val="20"/>
            </w:rPr>
            <w:t>f28bdah</w:t>
          </w:r>
        </w:p>
        <w:p w14:paraId="709AD337" w14:textId="50CAE2A8" w:rsidR="00951BA9" w:rsidRPr="005C0330" w:rsidRDefault="009F03BB" w:rsidP="009F03BB">
          <w:pPr>
            <w:spacing w:after="0" w:line="240" w:lineRule="auto"/>
            <w:jc w:val="both"/>
            <w:rPr>
              <w:rFonts w:ascii="HelveticaNeueLT Pro 57 Cn" w:hAnsi="HelveticaNeueLT Pro 57 Cn"/>
              <w:b/>
              <w:sz w:val="20"/>
              <w:szCs w:val="20"/>
            </w:rPr>
          </w:pPr>
          <w:r>
            <w:rPr>
              <w:rFonts w:ascii="HelveticaNeueLT Pro 57 Cn" w:hAnsi="HelveticaNeueLT Pro 57 Cn"/>
              <w:sz w:val="20"/>
              <w:szCs w:val="20"/>
            </w:rPr>
            <w:t xml:space="preserve">(dále jen </w:t>
          </w:r>
          <w:r w:rsidRPr="00CB27D3">
            <w:rPr>
              <w:rFonts w:ascii="HelveticaNeueLT Pro 57 Cn" w:hAnsi="HelveticaNeueLT Pro 57 Cn"/>
              <w:sz w:val="20"/>
              <w:szCs w:val="20"/>
            </w:rPr>
            <w:t>„</w:t>
          </w:r>
          <w:r w:rsidRPr="0065317E">
            <w:rPr>
              <w:rFonts w:ascii="HelveticaNeueLT Pro 57 Cn" w:hAnsi="HelveticaNeueLT Pro 57 Cn"/>
              <w:b/>
              <w:bCs/>
              <w:sz w:val="20"/>
              <w:szCs w:val="20"/>
            </w:rPr>
            <w:t>Objednatel</w:t>
          </w:r>
          <w:r w:rsidRPr="00CB27D3">
            <w:rPr>
              <w:rFonts w:ascii="HelveticaNeueLT Pro 57 Cn" w:hAnsi="HelveticaNeueLT Pro 57 Cn"/>
              <w:sz w:val="20"/>
              <w:szCs w:val="20"/>
            </w:rPr>
            <w:t xml:space="preserve">“ </w:t>
          </w:r>
          <w:r w:rsidRPr="00E04707">
            <w:rPr>
              <w:rFonts w:ascii="HelveticaNeueLT Pro 57 Cn" w:hAnsi="HelveticaNeueLT Pro 57 Cn"/>
              <w:sz w:val="20"/>
              <w:szCs w:val="20"/>
            </w:rPr>
            <w:t>nebo</w:t>
          </w:r>
          <w:r w:rsidRPr="00CB27D3">
            <w:rPr>
              <w:rFonts w:ascii="HelveticaNeueLT Pro 57 Cn" w:hAnsi="HelveticaNeueLT Pro 57 Cn"/>
              <w:sz w:val="20"/>
              <w:szCs w:val="20"/>
            </w:rPr>
            <w:t xml:space="preserve"> „</w:t>
          </w:r>
          <w:r>
            <w:rPr>
              <w:rFonts w:ascii="HelveticaNeueLT Pro 57 Cn" w:hAnsi="HelveticaNeueLT Pro 57 Cn"/>
              <w:b/>
              <w:bCs/>
              <w:sz w:val="20"/>
              <w:szCs w:val="20"/>
            </w:rPr>
            <w:t>Město Kyjov</w:t>
          </w:r>
          <w:r>
            <w:rPr>
              <w:rFonts w:ascii="HelveticaNeueLT Pro 57 Cn" w:hAnsi="HelveticaNeueLT Pro 57 Cn"/>
              <w:sz w:val="20"/>
              <w:szCs w:val="20"/>
            </w:rPr>
            <w:t>“)</w:t>
          </w:r>
        </w:p>
        <w:p w14:paraId="46197F0D" w14:textId="77777777" w:rsidR="00273C4B" w:rsidRDefault="00273C4B" w:rsidP="00AC115A">
          <w:pPr>
            <w:spacing w:after="0" w:line="240" w:lineRule="auto"/>
            <w:jc w:val="both"/>
            <w:rPr>
              <w:rFonts w:ascii="HelveticaNeueLT Pro 57 Cn" w:eastAsia="Calibri" w:hAnsi="HelveticaNeueLT Pro 57 Cn" w:cstheme="minorHAnsi"/>
              <w:sz w:val="20"/>
              <w:szCs w:val="20"/>
            </w:rPr>
          </w:pPr>
        </w:p>
        <w:p w14:paraId="08A59F3D" w14:textId="5C51B855" w:rsidR="00AC115A" w:rsidRPr="00A37099" w:rsidRDefault="00AC115A" w:rsidP="00AC115A">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a</w:t>
          </w:r>
        </w:p>
        <w:p w14:paraId="54DAA26D" w14:textId="2519BA87" w:rsidR="00AC115A" w:rsidRPr="00A37099" w:rsidRDefault="00AC115A" w:rsidP="00AC115A">
          <w:pPr>
            <w:spacing w:after="0" w:line="240" w:lineRule="auto"/>
            <w:jc w:val="both"/>
            <w:rPr>
              <w:rFonts w:ascii="HelveticaNeueLT Pro 57 Cn" w:eastAsia="Calibri" w:hAnsi="HelveticaNeueLT Pro 57 Cn" w:cstheme="minorHAnsi"/>
              <w:b/>
              <w:sz w:val="20"/>
              <w:szCs w:val="20"/>
            </w:rPr>
          </w:pPr>
        </w:p>
        <w:p w14:paraId="6296236F" w14:textId="57FE19C0" w:rsidR="00AC115A" w:rsidRPr="00A37099" w:rsidRDefault="00AC115A" w:rsidP="00AC115A">
          <w:pPr>
            <w:spacing w:after="0" w:line="240" w:lineRule="auto"/>
            <w:jc w:val="both"/>
            <w:rPr>
              <w:rFonts w:ascii="HelveticaNeueLT Pro 57 Cn" w:eastAsia="Calibri" w:hAnsi="HelveticaNeueLT Pro 57 Cn" w:cstheme="minorHAnsi"/>
              <w:b/>
              <w:sz w:val="20"/>
              <w:szCs w:val="20"/>
            </w:rPr>
          </w:pPr>
          <w:r w:rsidRPr="00A37099">
            <w:rPr>
              <w:rFonts w:ascii="HelveticaNeueLT Pro 57 Cn" w:eastAsia="Calibri" w:hAnsi="HelveticaNeueLT Pro 57 Cn" w:cstheme="minorHAnsi"/>
              <w:b/>
              <w:sz w:val="20"/>
              <w:szCs w:val="20"/>
            </w:rPr>
            <w:t>Up Česká republika s.r.o.</w:t>
          </w:r>
        </w:p>
        <w:p w14:paraId="34DA527C" w14:textId="0B19CDA0" w:rsidR="00AC115A" w:rsidRPr="00A37099" w:rsidRDefault="0018195D" w:rsidP="00AC115A">
          <w:pPr>
            <w:spacing w:after="0" w:line="240" w:lineRule="auto"/>
            <w:jc w:val="both"/>
            <w:rPr>
              <w:rFonts w:ascii="HelveticaNeueLT Pro 57 Cn" w:eastAsia="Calibri" w:hAnsi="HelveticaNeueLT Pro 57 Cn" w:cstheme="minorHAnsi"/>
              <w:sz w:val="20"/>
              <w:szCs w:val="20"/>
            </w:rPr>
          </w:pPr>
          <w:r w:rsidRPr="00EA5AD7">
            <w:rPr>
              <w:rFonts w:ascii="HelveticaNeueLT Pro 97 BlkCn" w:hAnsi="HelveticaNeueLT Pro 97 BlkCn"/>
              <w:b/>
              <w:noProof/>
              <w:sz w:val="20"/>
              <w:szCs w:val="20"/>
              <w:lang w:eastAsia="cs-CZ"/>
            </w:rPr>
            <mc:AlternateContent>
              <mc:Choice Requires="wps">
                <w:drawing>
                  <wp:anchor distT="45720" distB="45720" distL="114300" distR="114300" simplePos="0" relativeHeight="251650560" behindDoc="1" locked="0" layoutInCell="1" allowOverlap="1" wp14:anchorId="2471A46E" wp14:editId="1F1BDAFE">
                    <wp:simplePos x="0" y="0"/>
                    <wp:positionH relativeFrom="page">
                      <wp:posOffset>2589331</wp:posOffset>
                    </wp:positionH>
                    <wp:positionV relativeFrom="paragraph">
                      <wp:posOffset>121405</wp:posOffset>
                    </wp:positionV>
                    <wp:extent cx="3641090" cy="920789"/>
                    <wp:effectExtent l="0" t="666750" r="0" b="679450"/>
                    <wp:wrapNone/>
                    <wp:docPr id="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32478" flipV="1">
                              <a:off x="0" y="0"/>
                              <a:ext cx="3641090" cy="920789"/>
                            </a:xfrm>
                            <a:prstGeom prst="rect">
                              <a:avLst/>
                            </a:prstGeom>
                            <a:noFill/>
                            <a:ln w="9525">
                              <a:noFill/>
                              <a:miter lim="800000"/>
                              <a:headEnd/>
                              <a:tailEnd/>
                            </a:ln>
                          </wps:spPr>
                          <wps:txbx>
                            <w:txbxContent>
                              <w:p w14:paraId="16F1FE43" w14:textId="1015C36C" w:rsidR="00572B71" w:rsidRPr="00EA5AD7" w:rsidRDefault="00572B71" w:rsidP="00347021">
                                <w:pPr>
                                  <w:jc w:val="center"/>
                                  <w:rPr>
                                    <w:color w:val="BDD6EE" w:themeColor="accent1" w:themeTint="66"/>
                                    <w:sz w:val="144"/>
                                    <w:szCs w:val="1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471A46E" id="_x0000_t202" coordsize="21600,21600" o:spt="202" path="m,l,21600r21600,l21600,xe">
                    <v:stroke joinstyle="miter"/>
                    <v:path gradientshapeok="t" o:connecttype="rect"/>
                  </v:shapetype>
                  <v:shape id="Textové pole 2" o:spid="_x0000_s1026" type="#_x0000_t202" style="position:absolute;left:0;text-align:left;margin-left:203.9pt;margin-top:9.55pt;width:286.7pt;height:72.5pt;rotation:1602925fd;flip:y;z-index:-25166592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" filled="f" stroked="f">
                    <v:textbox>
                      <w:txbxContent>
                        <w:p w14:paraId="16F1FE43" w14:textId="1015C36C" w:rsidR="00572B71" w:rsidRPr="00EA5AD7" w:rsidRDefault="00572B71" w:rsidP="00347021">
                          <w:pPr>
                            <w:jc w:val="center"/>
                            <w:rPr>
                              <w:color w:val="BDD6EE" w:themeColor="accent1" w:themeTint="66"/>
                              <w:sz w:val="144"/>
                              <w:szCs w:val="144"/>
                            </w:rPr>
                          </w:pPr>
                        </w:p>
                      </w:txbxContent>
                    </v:textbox>
                    <w10:wrap anchorx="page"/>
                  </v:shape>
                </w:pict>
              </mc:Fallback>
            </mc:AlternateContent>
          </w:r>
          <w:r w:rsidR="00AC115A" w:rsidRPr="00A37099">
            <w:rPr>
              <w:rFonts w:ascii="HelveticaNeueLT Pro 57 Cn" w:eastAsia="Calibri" w:hAnsi="HelveticaNeueLT Pro 57 Cn" w:cstheme="minorHAnsi"/>
              <w:sz w:val="20"/>
              <w:szCs w:val="20"/>
            </w:rPr>
            <w:t>se sídlem:</w:t>
          </w:r>
          <w:r w:rsidR="00AC115A" w:rsidRPr="00A37099">
            <w:rPr>
              <w:rFonts w:ascii="HelveticaNeueLT Pro 57 Cn" w:eastAsia="Calibri" w:hAnsi="HelveticaNeueLT Pro 57 Cn" w:cstheme="minorHAnsi"/>
              <w:sz w:val="20"/>
              <w:szCs w:val="20"/>
            </w:rPr>
            <w:tab/>
            <w:t>Zelený pruh 1560/99, 140 00 Praha 4</w:t>
          </w:r>
        </w:p>
        <w:p w14:paraId="369B2DDF" w14:textId="778AF75A" w:rsidR="00AC115A" w:rsidRPr="00A37099" w:rsidRDefault="00AC115A" w:rsidP="00AC115A">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zastoupená:</w:t>
          </w:r>
          <w:r w:rsidRPr="00A37099">
            <w:rPr>
              <w:rFonts w:ascii="HelveticaNeueLT Pro 57 Cn" w:eastAsia="Calibri" w:hAnsi="HelveticaNeueLT Pro 57 Cn" w:cstheme="minorHAnsi"/>
              <w:sz w:val="20"/>
              <w:szCs w:val="20"/>
            </w:rPr>
            <w:tab/>
            <w:t>Stéphane Nicoletti, jednatel společnosti</w:t>
          </w:r>
        </w:p>
        <w:p w14:paraId="7A3BA125" w14:textId="73E57F12" w:rsidR="00AC115A" w:rsidRPr="00A37099" w:rsidRDefault="00AC115A" w:rsidP="00AC115A">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 xml:space="preserve">IČO: </w:t>
          </w:r>
          <w:r w:rsidRPr="00A37099">
            <w:rPr>
              <w:rFonts w:ascii="HelveticaNeueLT Pro 57 Cn" w:eastAsia="Calibri" w:hAnsi="HelveticaNeueLT Pro 57 Cn" w:cstheme="minorHAnsi"/>
              <w:sz w:val="20"/>
              <w:szCs w:val="20"/>
            </w:rPr>
            <w:tab/>
          </w:r>
          <w:r w:rsidRPr="00A37099">
            <w:rPr>
              <w:rFonts w:ascii="HelveticaNeueLT Pro 57 Cn" w:eastAsia="Calibri" w:hAnsi="HelveticaNeueLT Pro 57 Cn" w:cstheme="minorHAnsi"/>
              <w:sz w:val="20"/>
              <w:szCs w:val="20"/>
            </w:rPr>
            <w:tab/>
            <w:t>62913671</w:t>
          </w:r>
        </w:p>
        <w:p w14:paraId="5CA2002D" w14:textId="77777777" w:rsidR="00AC115A" w:rsidRPr="00A37099" w:rsidRDefault="00AC115A" w:rsidP="00AC115A">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 xml:space="preserve">DIČ: </w:t>
          </w:r>
          <w:r w:rsidRPr="00A37099">
            <w:rPr>
              <w:rFonts w:ascii="HelveticaNeueLT Pro 57 Cn" w:eastAsia="Calibri" w:hAnsi="HelveticaNeueLT Pro 57 Cn" w:cstheme="minorHAnsi"/>
              <w:sz w:val="20"/>
              <w:szCs w:val="20"/>
            </w:rPr>
            <w:tab/>
          </w:r>
          <w:r w:rsidRPr="00A37099">
            <w:rPr>
              <w:rFonts w:ascii="HelveticaNeueLT Pro 57 Cn" w:eastAsia="Calibri" w:hAnsi="HelveticaNeueLT Pro 57 Cn" w:cstheme="minorHAnsi"/>
              <w:sz w:val="20"/>
              <w:szCs w:val="20"/>
            </w:rPr>
            <w:tab/>
            <w:t>CZ62913671</w:t>
          </w:r>
        </w:p>
        <w:p w14:paraId="4DEDA260" w14:textId="64A6D1D7" w:rsidR="00AC115A" w:rsidRPr="00A37099" w:rsidRDefault="00AC115A" w:rsidP="00AC115A">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zapsaná:</w:t>
          </w:r>
          <w:r w:rsidRPr="00A37099">
            <w:rPr>
              <w:rFonts w:ascii="HelveticaNeueLT Pro 57 Cn" w:eastAsia="Calibri" w:hAnsi="HelveticaNeueLT Pro 57 Cn" w:cstheme="minorHAnsi"/>
              <w:sz w:val="20"/>
              <w:szCs w:val="20"/>
            </w:rPr>
            <w:tab/>
          </w:r>
          <w:r w:rsidRPr="00A37099">
            <w:rPr>
              <w:rFonts w:ascii="HelveticaNeueLT Pro 57 Cn" w:eastAsia="Calibri" w:hAnsi="HelveticaNeueLT Pro 57 Cn" w:cstheme="minorHAnsi"/>
              <w:sz w:val="20"/>
              <w:szCs w:val="20"/>
            </w:rPr>
            <w:tab/>
            <w:t xml:space="preserve">v obchodním rejstříku vedeném Městským soudem v Praze, oddíl C, vložka 35300 </w:t>
          </w:r>
        </w:p>
        <w:p w14:paraId="307B2986" w14:textId="2A5EB0C4" w:rsidR="00AC115A" w:rsidRPr="00A37099" w:rsidRDefault="00AC115A" w:rsidP="00AC115A">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bankovní spojení:</w:t>
          </w:r>
          <w:r w:rsidRPr="00A37099">
            <w:rPr>
              <w:rFonts w:ascii="HelveticaNeueLT Pro 57 Cn" w:eastAsia="Calibri" w:hAnsi="HelveticaNeueLT Pro 57 Cn" w:cstheme="minorHAnsi"/>
              <w:sz w:val="20"/>
              <w:szCs w:val="20"/>
            </w:rPr>
            <w:tab/>
            <w:t xml:space="preserve">Česká spořitelna, a. s., Praha </w:t>
          </w:r>
        </w:p>
        <w:p w14:paraId="7FF4BBB0" w14:textId="281ACC32" w:rsidR="00AC115A" w:rsidRDefault="00AC115A" w:rsidP="00AC115A">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 xml:space="preserve">číslo účtu: </w:t>
          </w:r>
          <w:r w:rsidRPr="00A37099">
            <w:rPr>
              <w:rFonts w:ascii="HelveticaNeueLT Pro 57 Cn" w:eastAsia="Calibri" w:hAnsi="HelveticaNeueLT Pro 57 Cn" w:cstheme="minorHAnsi"/>
              <w:sz w:val="20"/>
              <w:szCs w:val="20"/>
            </w:rPr>
            <w:tab/>
            <w:t>59942/0800</w:t>
          </w:r>
        </w:p>
        <w:p w14:paraId="70BA8CEC" w14:textId="77777777" w:rsidR="00AA2A5E" w:rsidRPr="00A37099" w:rsidRDefault="00AA2A5E" w:rsidP="00AA2A5E">
          <w:pPr>
            <w:spacing w:after="0" w:line="240" w:lineRule="auto"/>
            <w:jc w:val="both"/>
            <w:rPr>
              <w:rFonts w:ascii="HelveticaNeueLT Pro 57 Cn" w:hAnsi="HelveticaNeueLT Pro 57 Cn" w:cstheme="minorHAnsi"/>
              <w:sz w:val="20"/>
              <w:szCs w:val="20"/>
            </w:rPr>
          </w:pPr>
          <w:r>
            <w:rPr>
              <w:rFonts w:ascii="HelveticaNeueLT Pro 57 Cn" w:hAnsi="HelveticaNeueLT Pro 57 Cn" w:cstheme="minorHAnsi"/>
              <w:sz w:val="20"/>
              <w:szCs w:val="20"/>
            </w:rPr>
            <w:t xml:space="preserve">ID DS: </w:t>
          </w:r>
          <w:r>
            <w:rPr>
              <w:rFonts w:ascii="HelveticaNeueLT Pro 57 Cn" w:hAnsi="HelveticaNeueLT Pro 57 Cn" w:cstheme="minorHAnsi"/>
              <w:sz w:val="20"/>
              <w:szCs w:val="20"/>
            </w:rPr>
            <w:tab/>
          </w:r>
          <w:r>
            <w:rPr>
              <w:rFonts w:ascii="HelveticaNeueLT Pro 57 Cn" w:hAnsi="HelveticaNeueLT Pro 57 Cn" w:cstheme="minorHAnsi"/>
              <w:sz w:val="20"/>
              <w:szCs w:val="20"/>
            </w:rPr>
            <w:tab/>
            <w:t>dd4hx95</w:t>
          </w:r>
        </w:p>
        <w:p w14:paraId="6AD1501D" w14:textId="10285E56" w:rsidR="00AC115A" w:rsidRPr="00A37099" w:rsidRDefault="00AC115A" w:rsidP="00AC115A">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(dále jen „</w:t>
          </w:r>
          <w:r w:rsidRPr="00A37099">
            <w:rPr>
              <w:rFonts w:ascii="HelveticaNeueLT Pro 57 Cn" w:eastAsia="Calibri" w:hAnsi="HelveticaNeueLT Pro 57 Cn" w:cstheme="minorHAnsi"/>
              <w:b/>
              <w:sz w:val="20"/>
              <w:szCs w:val="20"/>
            </w:rPr>
            <w:t xml:space="preserve">Dodavatel“ </w:t>
          </w:r>
          <w:r w:rsidRPr="00A37099">
            <w:rPr>
              <w:rFonts w:ascii="HelveticaNeueLT Pro 57 Cn" w:eastAsia="Calibri" w:hAnsi="HelveticaNeueLT Pro 57 Cn" w:cstheme="minorHAnsi"/>
              <w:sz w:val="20"/>
              <w:szCs w:val="20"/>
            </w:rPr>
            <w:t>nebo „</w:t>
          </w:r>
          <w:r w:rsidRPr="00A37099">
            <w:rPr>
              <w:rFonts w:ascii="HelveticaNeueLT Pro 57 Cn" w:eastAsia="Calibri" w:hAnsi="HelveticaNeueLT Pro 57 Cn" w:cstheme="minorHAnsi"/>
              <w:b/>
              <w:sz w:val="20"/>
              <w:szCs w:val="20"/>
            </w:rPr>
            <w:t>Up ČR</w:t>
          </w:r>
          <w:r w:rsidRPr="00A37099">
            <w:rPr>
              <w:rFonts w:ascii="HelveticaNeueLT Pro 57 Cn" w:eastAsia="Calibri" w:hAnsi="HelveticaNeueLT Pro 57 Cn" w:cstheme="minorHAnsi"/>
              <w:sz w:val="20"/>
              <w:szCs w:val="20"/>
            </w:rPr>
            <w:t xml:space="preserve">“) </w:t>
          </w:r>
        </w:p>
        <w:p w14:paraId="7AFB4811" w14:textId="77777777" w:rsidR="00AC115A" w:rsidRPr="00A37099" w:rsidRDefault="00AC115A" w:rsidP="00AC115A">
          <w:pPr>
            <w:spacing w:after="0" w:line="240" w:lineRule="auto"/>
            <w:jc w:val="both"/>
            <w:rPr>
              <w:rFonts w:ascii="HelveticaNeueLT Pro 57 Cn" w:eastAsia="Calibri" w:hAnsi="HelveticaNeueLT Pro 57 Cn" w:cstheme="minorHAnsi"/>
              <w:sz w:val="20"/>
              <w:szCs w:val="20"/>
            </w:rPr>
          </w:pPr>
        </w:p>
        <w:p w14:paraId="1508A4CC" w14:textId="40D5CD3A" w:rsidR="00AC115A" w:rsidRDefault="00AC115A" w:rsidP="4F759F25">
          <w:pPr>
            <w:spacing w:after="0" w:line="240" w:lineRule="auto"/>
            <w:jc w:val="both"/>
            <w:rPr>
              <w:rFonts w:ascii="HelveticaNeueLT Pro 57 Cn" w:hAnsi="HelveticaNeueLT Pro 57 Cn"/>
              <w:sz w:val="20"/>
              <w:szCs w:val="20"/>
            </w:rPr>
          </w:pPr>
          <w:r w:rsidRPr="4F759F25">
            <w:rPr>
              <w:rFonts w:ascii="HelveticaNeueLT Pro 57 Cn" w:eastAsia="Calibri" w:hAnsi="HelveticaNeueLT Pro 57 Cn"/>
              <w:sz w:val="20"/>
              <w:szCs w:val="20"/>
            </w:rPr>
            <w:t>Objednatel a Dodavatel/Up ČR jsou též označováni společně jako „</w:t>
          </w:r>
          <w:r w:rsidRPr="4F759F25">
            <w:rPr>
              <w:rFonts w:ascii="HelveticaNeueLT Pro 57 Cn" w:eastAsia="Calibri" w:hAnsi="HelveticaNeueLT Pro 57 Cn"/>
              <w:b/>
              <w:bCs/>
              <w:sz w:val="20"/>
              <w:szCs w:val="20"/>
            </w:rPr>
            <w:t>smluvní strany</w:t>
          </w:r>
          <w:r w:rsidRPr="4F759F25">
            <w:rPr>
              <w:rFonts w:ascii="HelveticaNeueLT Pro 57 Cn" w:eastAsia="Calibri" w:hAnsi="HelveticaNeueLT Pro 57 Cn"/>
              <w:sz w:val="20"/>
              <w:szCs w:val="20"/>
            </w:rPr>
            <w:t>“. Pojmy uvedené v</w:t>
          </w:r>
          <w:r w:rsidR="00A73B02">
            <w:rPr>
              <w:rFonts w:ascii="HelveticaNeueLT Pro 57 Cn" w:eastAsia="Calibri" w:hAnsi="HelveticaNeueLT Pro 57 Cn"/>
              <w:sz w:val="20"/>
              <w:szCs w:val="20"/>
            </w:rPr>
            <w:t> </w:t>
          </w:r>
          <w:r w:rsidRPr="4F759F25">
            <w:rPr>
              <w:rFonts w:ascii="HelveticaNeueLT Pro 57 Cn" w:eastAsia="Calibri" w:hAnsi="HelveticaNeueLT Pro 57 Cn"/>
              <w:sz w:val="20"/>
              <w:szCs w:val="20"/>
            </w:rPr>
            <w:t>t</w:t>
          </w:r>
          <w:r w:rsidR="00A73B02">
            <w:rPr>
              <w:rFonts w:ascii="HelveticaNeueLT Pro 57 Cn" w:eastAsia="Calibri" w:hAnsi="HelveticaNeueLT Pro 57 Cn"/>
              <w:sz w:val="20"/>
              <w:szCs w:val="20"/>
            </w:rPr>
            <w:t xml:space="preserve">omto Dodatku </w:t>
          </w:r>
          <w:r w:rsidRPr="4F759F25">
            <w:rPr>
              <w:rFonts w:ascii="HelveticaNeueLT Pro 57 Cn" w:eastAsia="Calibri" w:hAnsi="HelveticaNeueLT Pro 57 Cn"/>
              <w:sz w:val="20"/>
              <w:szCs w:val="20"/>
            </w:rPr>
            <w:t>velkým počátečním písmenem a nedefinované v</w:t>
          </w:r>
          <w:r w:rsidR="00A73B02">
            <w:rPr>
              <w:rFonts w:ascii="HelveticaNeueLT Pro 57 Cn" w:eastAsia="Calibri" w:hAnsi="HelveticaNeueLT Pro 57 Cn"/>
              <w:sz w:val="20"/>
              <w:szCs w:val="20"/>
            </w:rPr>
            <w:t xml:space="preserve"> tomto Dodatku </w:t>
          </w:r>
          <w:r w:rsidRPr="4F759F25">
            <w:rPr>
              <w:rFonts w:ascii="HelveticaNeueLT Pro 57 Cn" w:eastAsia="Calibri" w:hAnsi="HelveticaNeueLT Pro 57 Cn"/>
              <w:sz w:val="20"/>
              <w:szCs w:val="20"/>
            </w:rPr>
            <w:t>mají stejný význam, jako ve Smlouvě</w:t>
          </w:r>
          <w:r w:rsidR="00A73B02">
            <w:rPr>
              <w:rFonts w:ascii="HelveticaNeueLT Pro 57 Cn" w:eastAsia="Calibri" w:hAnsi="HelveticaNeueLT Pro 57 Cn"/>
              <w:sz w:val="20"/>
              <w:szCs w:val="20"/>
            </w:rPr>
            <w:t xml:space="preserve"> / Dílčí smlouvě</w:t>
          </w:r>
          <w:r w:rsidRPr="4F759F25">
            <w:rPr>
              <w:rFonts w:ascii="HelveticaNeueLT Pro 57 Cn" w:eastAsia="Calibri" w:hAnsi="HelveticaNeueLT Pro 57 Cn"/>
              <w:sz w:val="20"/>
              <w:szCs w:val="20"/>
            </w:rPr>
            <w:t xml:space="preserve">. </w:t>
          </w:r>
          <w:r w:rsidRPr="4F759F25">
            <w:rPr>
              <w:rFonts w:ascii="HelveticaNeueLT Pro 57 Cn" w:hAnsi="HelveticaNeueLT Pro 57 Cn"/>
              <w:sz w:val="20"/>
              <w:szCs w:val="20"/>
            </w:rPr>
            <w:t xml:space="preserve">Jestliže </w:t>
          </w:r>
          <w:r w:rsidR="00A73B02">
            <w:rPr>
              <w:rFonts w:ascii="HelveticaNeueLT Pro 57 Cn" w:hAnsi="HelveticaNeueLT Pro 57 Cn"/>
              <w:sz w:val="20"/>
              <w:szCs w:val="20"/>
            </w:rPr>
            <w:t xml:space="preserve">tento Dodatek </w:t>
          </w:r>
          <w:r w:rsidRPr="4F759F25">
            <w:rPr>
              <w:rFonts w:ascii="HelveticaNeueLT Pro 57 Cn" w:hAnsi="HelveticaNeueLT Pro 57 Cn"/>
              <w:sz w:val="20"/>
              <w:szCs w:val="20"/>
            </w:rPr>
            <w:t>nestanoví jinak, použijí se na právní vztah smluvních stran ustanovení Smlouvy.</w:t>
          </w:r>
        </w:p>
        <w:p w14:paraId="0A092D70" w14:textId="094CF6B6" w:rsidR="00881A82" w:rsidRPr="00A37099" w:rsidRDefault="00881A82" w:rsidP="00AC115A">
          <w:pPr>
            <w:spacing w:after="0" w:line="240" w:lineRule="auto"/>
            <w:jc w:val="both"/>
            <w:rPr>
              <w:rFonts w:ascii="HelveticaNeueLT Pro 57 Cn" w:hAnsi="HelveticaNeueLT Pro 57 Cn" w:cstheme="minorHAnsi"/>
              <w:sz w:val="20"/>
              <w:szCs w:val="20"/>
            </w:rPr>
          </w:pPr>
        </w:p>
        <w:p w14:paraId="2701A0A6" w14:textId="13E2CD18" w:rsidR="00AC115A" w:rsidRPr="00A37099" w:rsidRDefault="00AC115A" w:rsidP="00AC115A">
          <w:pPr>
            <w:pStyle w:val="Nadpis1"/>
            <w:spacing w:line="240" w:lineRule="auto"/>
            <w:jc w:val="center"/>
            <w:rPr>
              <w:rFonts w:ascii="HelveticaNeueLT Pro 57 Cn" w:hAnsi="HelveticaNeueLT Pro 57 Cn" w:cs="Arial"/>
              <w:b/>
              <w:bCs/>
              <w:color w:val="auto"/>
              <w:sz w:val="20"/>
              <w:szCs w:val="20"/>
            </w:rPr>
          </w:pPr>
          <w:r w:rsidRPr="00A37099">
            <w:rPr>
              <w:rFonts w:ascii="HelveticaNeueLT Pro 57 Cn" w:hAnsi="HelveticaNeueLT Pro 57 Cn" w:cs="Arial"/>
              <w:b/>
              <w:bCs/>
              <w:color w:val="auto"/>
              <w:sz w:val="20"/>
              <w:szCs w:val="20"/>
            </w:rPr>
            <w:t>Článek I.</w:t>
          </w:r>
          <w:r w:rsidRPr="00A37099">
            <w:rPr>
              <w:rFonts w:ascii="HelveticaNeueLT Pro 57 Cn" w:hAnsi="HelveticaNeueLT Pro 57 Cn" w:cs="Arial"/>
              <w:b/>
              <w:bCs/>
              <w:color w:val="auto"/>
              <w:sz w:val="20"/>
              <w:szCs w:val="20"/>
            </w:rPr>
            <w:br/>
          </w:r>
          <w:r w:rsidR="00A73B02">
            <w:rPr>
              <w:rFonts w:ascii="HelveticaNeueLT Pro 57 Cn" w:hAnsi="HelveticaNeueLT Pro 57 Cn" w:cs="Arial"/>
              <w:b/>
              <w:bCs/>
              <w:color w:val="auto"/>
              <w:sz w:val="20"/>
              <w:szCs w:val="20"/>
            </w:rPr>
            <w:t xml:space="preserve">Předmět </w:t>
          </w:r>
          <w:r w:rsidR="003411FE">
            <w:rPr>
              <w:rFonts w:ascii="HelveticaNeueLT Pro 57 Cn" w:hAnsi="HelveticaNeueLT Pro 57 Cn" w:cs="Arial"/>
              <w:b/>
              <w:bCs/>
              <w:color w:val="auto"/>
              <w:sz w:val="20"/>
              <w:szCs w:val="20"/>
            </w:rPr>
            <w:t xml:space="preserve">a obsah </w:t>
          </w:r>
          <w:r w:rsidR="00A73B02">
            <w:rPr>
              <w:rFonts w:ascii="HelveticaNeueLT Pro 57 Cn" w:hAnsi="HelveticaNeueLT Pro 57 Cn" w:cs="Arial"/>
              <w:b/>
              <w:bCs/>
              <w:color w:val="auto"/>
              <w:sz w:val="20"/>
              <w:szCs w:val="20"/>
            </w:rPr>
            <w:t>dodatku</w:t>
          </w:r>
        </w:p>
        <w:p w14:paraId="047CC937" w14:textId="77777777" w:rsidR="00AC115A" w:rsidRPr="00A37099" w:rsidRDefault="00AC115A" w:rsidP="00AC115A">
          <w:pPr>
            <w:pStyle w:val="Odstavecseseznamem"/>
            <w:spacing w:line="240" w:lineRule="auto"/>
            <w:ind w:left="0"/>
            <w:jc w:val="both"/>
            <w:rPr>
              <w:rFonts w:ascii="HelveticaNeueLT Pro 57 Cn" w:hAnsi="HelveticaNeueLT Pro 57 Cn" w:cstheme="minorHAnsi"/>
              <w:sz w:val="20"/>
              <w:szCs w:val="20"/>
            </w:rPr>
          </w:pPr>
        </w:p>
        <w:p w14:paraId="68CD7CAC" w14:textId="5B9F1D88" w:rsidR="003411FE" w:rsidRDefault="00AC115A" w:rsidP="00CA08BD">
          <w:pPr>
            <w:pStyle w:val="Odstavecseseznamem"/>
            <w:numPr>
              <w:ilvl w:val="0"/>
              <w:numId w:val="4"/>
            </w:numPr>
            <w:spacing w:line="240" w:lineRule="auto"/>
            <w:ind w:left="426" w:hanging="426"/>
            <w:jc w:val="both"/>
            <w:rPr>
              <w:rFonts w:ascii="HelveticaNeueLT Pro 57 Cn" w:hAnsi="HelveticaNeueLT Pro 57 Cn" w:cstheme="minorHAnsi"/>
              <w:sz w:val="20"/>
              <w:szCs w:val="20"/>
            </w:rPr>
          </w:pPr>
          <w:r w:rsidRPr="00A37099">
            <w:rPr>
              <w:rFonts w:ascii="HelveticaNeueLT Pro 57 Cn" w:hAnsi="HelveticaNeueLT Pro 57 Cn" w:cstheme="minorHAnsi"/>
              <w:sz w:val="20"/>
              <w:szCs w:val="20"/>
            </w:rPr>
            <w:t>Předmětem t</w:t>
          </w:r>
          <w:r w:rsidR="00A73B02">
            <w:rPr>
              <w:rFonts w:ascii="HelveticaNeueLT Pro 57 Cn" w:hAnsi="HelveticaNeueLT Pro 57 Cn" w:cstheme="minorHAnsi"/>
              <w:sz w:val="20"/>
              <w:szCs w:val="20"/>
            </w:rPr>
            <w:t xml:space="preserve">ohoto Dodatku </w:t>
          </w:r>
          <w:r w:rsidRPr="00A37099">
            <w:rPr>
              <w:rFonts w:ascii="HelveticaNeueLT Pro 57 Cn" w:hAnsi="HelveticaNeueLT Pro 57 Cn" w:cstheme="minorHAnsi"/>
              <w:sz w:val="20"/>
              <w:szCs w:val="20"/>
            </w:rPr>
            <w:t>je úprava detailů spolupráce smluvních stran na Projektu</w:t>
          </w:r>
          <w:r w:rsidR="00A73B02">
            <w:rPr>
              <w:rFonts w:ascii="HelveticaNeueLT Pro 57 Cn" w:hAnsi="HelveticaNeueLT Pro 57 Cn" w:cstheme="minorHAnsi"/>
              <w:sz w:val="20"/>
              <w:szCs w:val="20"/>
            </w:rPr>
            <w:t xml:space="preserve"> Kyjovská karta s Aktivním městem 2025</w:t>
          </w:r>
          <w:r w:rsidR="00D7249C">
            <w:rPr>
              <w:rFonts w:ascii="HelveticaNeueLT Pro 57 Cn" w:hAnsi="HelveticaNeueLT Pro 57 Cn" w:cstheme="minorHAnsi"/>
              <w:sz w:val="20"/>
              <w:szCs w:val="20"/>
            </w:rPr>
            <w:t xml:space="preserve"> a Projektu Kyjovská karta s Aktivním městem » NOVÝ KYJOVJÁK «</w:t>
          </w:r>
          <w:r w:rsidR="00A73B02">
            <w:rPr>
              <w:rFonts w:ascii="HelveticaNeueLT Pro 57 Cn" w:hAnsi="HelveticaNeueLT Pro 57 Cn" w:cstheme="minorHAnsi"/>
              <w:sz w:val="20"/>
              <w:szCs w:val="20"/>
            </w:rPr>
            <w:t xml:space="preserve">. </w:t>
          </w:r>
        </w:p>
        <w:p w14:paraId="3310856A" w14:textId="77777777" w:rsidR="00515020" w:rsidRDefault="00515020" w:rsidP="00515020">
          <w:pPr>
            <w:pStyle w:val="Odstavecseseznamem"/>
            <w:spacing w:line="240" w:lineRule="auto"/>
            <w:ind w:left="426"/>
            <w:jc w:val="both"/>
            <w:rPr>
              <w:rFonts w:ascii="HelveticaNeueLT Pro 57 Cn" w:hAnsi="HelveticaNeueLT Pro 57 Cn" w:cstheme="minorHAnsi"/>
              <w:sz w:val="20"/>
              <w:szCs w:val="20"/>
            </w:rPr>
          </w:pPr>
        </w:p>
        <w:p w14:paraId="386C1413" w14:textId="58ECABDA" w:rsidR="003F2A18" w:rsidRPr="003F2A18" w:rsidRDefault="003411FE" w:rsidP="003F2A18">
          <w:pPr>
            <w:pStyle w:val="Odstavecseseznamem"/>
            <w:numPr>
              <w:ilvl w:val="0"/>
              <w:numId w:val="4"/>
            </w:numPr>
            <w:spacing w:line="240" w:lineRule="auto"/>
            <w:ind w:left="426" w:hanging="426"/>
            <w:jc w:val="both"/>
            <w:rPr>
              <w:rFonts w:ascii="HelveticaNeueLT Pro 57 Cn" w:hAnsi="HelveticaNeueLT Pro 57 Cn" w:cstheme="minorHAnsi"/>
              <w:sz w:val="20"/>
              <w:szCs w:val="20"/>
            </w:rPr>
          </w:pPr>
          <w:r w:rsidRPr="003F2A18">
            <w:rPr>
              <w:rFonts w:ascii="HelveticaNeueLT Pro 57 Cn" w:hAnsi="HelveticaNeueLT Pro 57 Cn" w:cstheme="minorHAnsi"/>
              <w:sz w:val="20"/>
              <w:szCs w:val="20"/>
            </w:rPr>
            <w:t>Úprava se týká</w:t>
          </w:r>
          <w:r w:rsidR="00AE37DA" w:rsidRPr="003F2A18">
            <w:rPr>
              <w:rFonts w:ascii="HelveticaNeueLT Pro 57 Cn" w:hAnsi="HelveticaNeueLT Pro 57 Cn" w:cstheme="minorHAnsi"/>
              <w:sz w:val="20"/>
              <w:szCs w:val="20"/>
            </w:rPr>
            <w:t xml:space="preserve"> </w:t>
          </w:r>
          <w:r w:rsidR="003F2A18" w:rsidRPr="003F2A18">
            <w:rPr>
              <w:rFonts w:ascii="HelveticaNeueLT Pro 57 Cn" w:hAnsi="HelveticaNeueLT Pro 57 Cn" w:cstheme="minorHAnsi"/>
              <w:sz w:val="20"/>
              <w:szCs w:val="20"/>
            </w:rPr>
            <w:t xml:space="preserve">postupu smluvních stran při </w:t>
          </w:r>
          <w:r w:rsidR="003F2A18">
            <w:rPr>
              <w:rFonts w:ascii="HelveticaNeueLT Pro 57 Cn" w:hAnsi="HelveticaNeueLT Pro 57 Cn" w:cstheme="minorHAnsi"/>
              <w:sz w:val="20"/>
              <w:szCs w:val="20"/>
            </w:rPr>
            <w:t>e</w:t>
          </w:r>
          <w:r w:rsidR="003F2A18" w:rsidRPr="003F2A18">
            <w:rPr>
              <w:rFonts w:ascii="HelveticaNeueLT Pro 57 Cn" w:hAnsi="HelveticaNeueLT Pro 57 Cn" w:cstheme="minorHAnsi"/>
              <w:sz w:val="20"/>
              <w:szCs w:val="20"/>
            </w:rPr>
            <w:t>videnci podpor malého rozsahu</w:t>
          </w:r>
          <w:r w:rsidR="003F2A18">
            <w:rPr>
              <w:rFonts w:ascii="HelveticaNeueLT Pro 57 Cn" w:hAnsi="HelveticaNeueLT Pro 57 Cn" w:cstheme="minorHAnsi"/>
              <w:sz w:val="20"/>
              <w:szCs w:val="20"/>
            </w:rPr>
            <w:t>:</w:t>
          </w:r>
        </w:p>
        <w:p w14:paraId="254AE091" w14:textId="77777777" w:rsidR="003F2A18" w:rsidRDefault="003F2A18" w:rsidP="003F2A18">
          <w:pPr>
            <w:pStyle w:val="Odstavecseseznamem"/>
            <w:spacing w:line="240" w:lineRule="auto"/>
            <w:ind w:left="426"/>
            <w:jc w:val="both"/>
            <w:rPr>
              <w:rFonts w:ascii="HelveticaNeueLT Pro 57 Cn" w:hAnsi="HelveticaNeueLT Pro 57 Cn" w:cstheme="minorHAnsi"/>
              <w:sz w:val="20"/>
              <w:szCs w:val="20"/>
            </w:rPr>
          </w:pPr>
        </w:p>
        <w:p w14:paraId="4495CEFA" w14:textId="4E7D12CA" w:rsidR="003F2A18" w:rsidRPr="003F2A18" w:rsidRDefault="003F2A18" w:rsidP="003F2A18">
          <w:pPr>
            <w:pStyle w:val="Odstavecseseznamem"/>
            <w:numPr>
              <w:ilvl w:val="1"/>
              <w:numId w:val="35"/>
            </w:numPr>
            <w:spacing w:line="240" w:lineRule="auto"/>
            <w:ind w:left="851" w:hanging="425"/>
            <w:jc w:val="both"/>
            <w:rPr>
              <w:rFonts w:ascii="HelveticaNeueLT Pro 57 Cn" w:hAnsi="HelveticaNeueLT Pro 57 Cn" w:cstheme="minorHAnsi"/>
              <w:sz w:val="20"/>
              <w:szCs w:val="20"/>
            </w:rPr>
          </w:pPr>
          <w:r w:rsidRPr="003F2A18">
            <w:rPr>
              <w:rFonts w:ascii="HelveticaNeueLT Pro 57 Cn" w:hAnsi="HelveticaNeueLT Pro 57 Cn" w:cstheme="minorHAnsi"/>
              <w:sz w:val="20"/>
              <w:szCs w:val="20"/>
            </w:rPr>
            <w:t xml:space="preserve">Dodavatel se zavazuje, že bude v rámci Projektu za Objednatele zaznamenávat do centrálního registru podpor malého rozsahu (dále jen „Registr“) ve smyslu § 3a zákona č. 215/2004 Sb., o úpravě některých vztahů v oblasti veřejné podpory a o změně zákona o podpoře výzkumu a vývoje, ve znění pozdějších předpisů, údaje o poskytnuté podpoře malého rozsahu a o jejím příjemci ve vztahu k těm Příspěvkům, které Objednatel označí za podporu malého rozsahu ve smyslu nařízení Komise (EU) 2023/2831 ze dne 13. prosince 2023 o použití článků 107 a 108 Smlouvy o fungování Evropské unie na podporu de minimis. </w:t>
          </w:r>
        </w:p>
        <w:p w14:paraId="42321E6B" w14:textId="77777777" w:rsidR="003F2A18" w:rsidRPr="003F2A18" w:rsidRDefault="003F2A18" w:rsidP="003F2A18">
          <w:pPr>
            <w:pStyle w:val="Odstavecseseznamem"/>
            <w:numPr>
              <w:ilvl w:val="1"/>
              <w:numId w:val="35"/>
            </w:numPr>
            <w:spacing w:line="240" w:lineRule="auto"/>
            <w:ind w:left="851" w:hanging="425"/>
            <w:jc w:val="both"/>
            <w:rPr>
              <w:rFonts w:ascii="HelveticaNeueLT Pro 57 Cn" w:hAnsi="HelveticaNeueLT Pro 57 Cn" w:cstheme="minorHAnsi"/>
              <w:sz w:val="20"/>
              <w:szCs w:val="20"/>
            </w:rPr>
          </w:pPr>
          <w:r w:rsidRPr="003F2A18">
            <w:rPr>
              <w:rFonts w:ascii="HelveticaNeueLT Pro 57 Cn" w:hAnsi="HelveticaNeueLT Pro 57 Cn" w:cstheme="minorHAnsi"/>
              <w:sz w:val="20"/>
              <w:szCs w:val="20"/>
            </w:rPr>
            <w:t>Objednatel označí Příspěvky, které představují podporu malého rozsahu, v obdobích dle harmonogramu v Příloze č. 1, obvykle do 15. dne každého měsíce. Objednatel může označit Příspěvky, které představují podporu malého rozsahu i typově pro celé období trvání Projektu, např. vymezením subjektů, vůči nimž Příspěvky představují podporu malého rozsahu.</w:t>
          </w:r>
        </w:p>
        <w:p w14:paraId="17C5C14C" w14:textId="77777777" w:rsidR="003F2A18" w:rsidRPr="003F2A18" w:rsidRDefault="003F2A18" w:rsidP="003F2A18">
          <w:pPr>
            <w:pStyle w:val="Odstavecseseznamem"/>
            <w:numPr>
              <w:ilvl w:val="1"/>
              <w:numId w:val="35"/>
            </w:numPr>
            <w:spacing w:line="240" w:lineRule="auto"/>
            <w:ind w:left="851" w:hanging="425"/>
            <w:jc w:val="both"/>
            <w:rPr>
              <w:rFonts w:ascii="HelveticaNeueLT Pro 57 Cn" w:hAnsi="HelveticaNeueLT Pro 57 Cn" w:cstheme="minorHAnsi"/>
              <w:sz w:val="20"/>
              <w:szCs w:val="20"/>
            </w:rPr>
          </w:pPr>
          <w:r w:rsidRPr="003F2A18">
            <w:rPr>
              <w:rFonts w:ascii="HelveticaNeueLT Pro 57 Cn" w:hAnsi="HelveticaNeueLT Pro 57 Cn" w:cstheme="minorHAnsi"/>
              <w:sz w:val="20"/>
              <w:szCs w:val="20"/>
            </w:rPr>
            <w:t>Dodavatel se zavazuje, že bude podporu malého rozsahu zaznamenávat do Registru nejméně jednou měsíčně, a to v obdobích dle harmonogramu v Příloze č. 1, obvykle od 16. do posledního dne každého měsíce.</w:t>
          </w:r>
        </w:p>
        <w:p w14:paraId="18952C98" w14:textId="77777777" w:rsidR="003F2A18" w:rsidRPr="003F2A18" w:rsidRDefault="003F2A18" w:rsidP="003F2A18">
          <w:pPr>
            <w:pStyle w:val="Odstavecseseznamem"/>
            <w:numPr>
              <w:ilvl w:val="1"/>
              <w:numId w:val="35"/>
            </w:numPr>
            <w:spacing w:line="240" w:lineRule="auto"/>
            <w:ind w:left="851" w:hanging="425"/>
            <w:jc w:val="both"/>
            <w:rPr>
              <w:rFonts w:ascii="HelveticaNeueLT Pro 57 Cn" w:hAnsi="HelveticaNeueLT Pro 57 Cn" w:cstheme="minorHAnsi"/>
              <w:sz w:val="20"/>
              <w:szCs w:val="20"/>
            </w:rPr>
          </w:pPr>
          <w:r w:rsidRPr="003F2A18">
            <w:rPr>
              <w:rFonts w:ascii="HelveticaNeueLT Pro 57 Cn" w:hAnsi="HelveticaNeueLT Pro 57 Cn" w:cstheme="minorHAnsi"/>
              <w:sz w:val="20"/>
              <w:szCs w:val="20"/>
            </w:rPr>
            <w:t>Přístup do Registru bude poskytnut pro pověřenou osobu Dodavatele po dobu trvání Projektu a přiměřenou dobu po jeho uplynutí k dokončení zaznamenání podpor malého rozsahu v rámci Projektu.</w:t>
          </w:r>
        </w:p>
        <w:p w14:paraId="2DDC8E99" w14:textId="77777777" w:rsidR="003F2A18" w:rsidRPr="00841C4C" w:rsidRDefault="003F2A18" w:rsidP="003F2A18">
          <w:pPr>
            <w:pStyle w:val="Odstavecseseznamem"/>
            <w:numPr>
              <w:ilvl w:val="1"/>
              <w:numId w:val="35"/>
            </w:numPr>
            <w:spacing w:line="240" w:lineRule="auto"/>
            <w:ind w:left="851" w:hanging="425"/>
            <w:jc w:val="both"/>
            <w:rPr>
              <w:rFonts w:ascii="HelveticaNeueLT Pro 57 Cn" w:hAnsi="HelveticaNeueLT Pro 57 Cn" w:cstheme="minorHAnsi"/>
              <w:sz w:val="20"/>
              <w:szCs w:val="20"/>
            </w:rPr>
          </w:pPr>
          <w:r w:rsidRPr="003F2A18">
            <w:rPr>
              <w:rFonts w:ascii="HelveticaNeueLT Pro 57 Cn" w:hAnsi="HelveticaNeueLT Pro 57 Cn" w:cstheme="minorHAnsi"/>
              <w:sz w:val="20"/>
              <w:szCs w:val="20"/>
            </w:rPr>
            <w:t>Objednatel na základě plné moci zmocní Dodavatele, aby požádal o zřízení přístupu do Registru a mohl provádět záznamy a další nutné úkony v Registru související se zaznamenáváním podpor malého rozsahu.</w:t>
          </w:r>
        </w:p>
        <w:p w14:paraId="01575316" w14:textId="77777777" w:rsidR="003F2A18" w:rsidRPr="003F2A18" w:rsidRDefault="003F2A18" w:rsidP="003F2A18">
          <w:pPr>
            <w:pStyle w:val="Odstavecseseznamem"/>
            <w:numPr>
              <w:ilvl w:val="1"/>
              <w:numId w:val="35"/>
            </w:numPr>
            <w:spacing w:line="240" w:lineRule="auto"/>
            <w:ind w:left="851" w:hanging="425"/>
            <w:jc w:val="both"/>
            <w:rPr>
              <w:rFonts w:ascii="HelveticaNeueLT Pro 57 Cn" w:hAnsi="HelveticaNeueLT Pro 57 Cn" w:cstheme="minorHAnsi"/>
              <w:sz w:val="20"/>
              <w:szCs w:val="20"/>
            </w:rPr>
          </w:pPr>
          <w:r w:rsidRPr="003F2A18">
            <w:rPr>
              <w:rFonts w:ascii="HelveticaNeueLT Pro 57 Cn" w:hAnsi="HelveticaNeueLT Pro 57 Cn" w:cstheme="minorHAnsi"/>
              <w:sz w:val="20"/>
              <w:szCs w:val="20"/>
            </w:rPr>
            <w:lastRenderedPageBreak/>
            <w:t>Dodavatel při zaznamenávání podpor malého rozsahu postupuje v souladu s pokyny Objednatele v rozsahu svého zmocnění a nepřebírá odpovědnost za plnění povinností Objednatele podle zákona č. 215/2004 Sb., o úpravě některých vztahů v oblasti veřejné podpory a o změně zákona o podpoře výzkumu a vývoje, ve znění pozdějších předpisů.</w:t>
          </w:r>
        </w:p>
        <w:p w14:paraId="448188DB" w14:textId="77777777" w:rsidR="003F2A18" w:rsidRDefault="003F2A18" w:rsidP="00133B1B">
          <w:pPr>
            <w:pStyle w:val="Odstavecseseznamem"/>
            <w:spacing w:line="240" w:lineRule="auto"/>
            <w:ind w:left="426"/>
            <w:jc w:val="both"/>
            <w:rPr>
              <w:rFonts w:ascii="HelveticaNeueLT Pro 57 Cn" w:hAnsi="HelveticaNeueLT Pro 57 Cn" w:cstheme="minorHAnsi"/>
              <w:sz w:val="20"/>
              <w:szCs w:val="20"/>
            </w:rPr>
          </w:pPr>
        </w:p>
        <w:p w14:paraId="6B1C5045" w14:textId="04A0B6CF" w:rsidR="00AC115A" w:rsidRPr="00A37099" w:rsidRDefault="00AC115A" w:rsidP="00AC115A">
          <w:pPr>
            <w:pStyle w:val="Nadpis1"/>
            <w:spacing w:line="240" w:lineRule="auto"/>
            <w:jc w:val="center"/>
            <w:rPr>
              <w:rFonts w:ascii="HelveticaNeueLT Pro 57 Cn" w:hAnsi="HelveticaNeueLT Pro 57 Cn" w:cs="Arial"/>
              <w:b/>
              <w:bCs/>
              <w:color w:val="auto"/>
              <w:sz w:val="20"/>
              <w:szCs w:val="20"/>
            </w:rPr>
          </w:pPr>
          <w:r w:rsidRPr="00A37099">
            <w:rPr>
              <w:rFonts w:ascii="HelveticaNeueLT Pro 57 Cn" w:hAnsi="HelveticaNeueLT Pro 57 Cn" w:cs="Arial"/>
              <w:b/>
              <w:bCs/>
              <w:color w:val="auto"/>
              <w:sz w:val="20"/>
              <w:szCs w:val="20"/>
            </w:rPr>
            <w:t>Článek V</w:t>
          </w:r>
          <w:r w:rsidR="005B2538">
            <w:rPr>
              <w:rFonts w:ascii="HelveticaNeueLT Pro 57 Cn" w:hAnsi="HelveticaNeueLT Pro 57 Cn" w:cs="Arial"/>
              <w:b/>
              <w:bCs/>
              <w:color w:val="auto"/>
              <w:sz w:val="20"/>
              <w:szCs w:val="20"/>
            </w:rPr>
            <w:t>I</w:t>
          </w:r>
          <w:r w:rsidRPr="00A37099">
            <w:rPr>
              <w:rFonts w:ascii="HelveticaNeueLT Pro 57 Cn" w:hAnsi="HelveticaNeueLT Pro 57 Cn" w:cs="Arial"/>
              <w:b/>
              <w:bCs/>
              <w:color w:val="auto"/>
              <w:sz w:val="20"/>
              <w:szCs w:val="20"/>
            </w:rPr>
            <w:t>I.</w:t>
          </w:r>
          <w:r w:rsidRPr="00A37099">
            <w:rPr>
              <w:rFonts w:ascii="HelveticaNeueLT Pro 57 Cn" w:hAnsi="HelveticaNeueLT Pro 57 Cn" w:cs="Arial"/>
              <w:b/>
              <w:bCs/>
              <w:color w:val="auto"/>
              <w:sz w:val="20"/>
              <w:szCs w:val="20"/>
            </w:rPr>
            <w:br/>
            <w:t>Závěrečná ustanovení</w:t>
          </w:r>
        </w:p>
        <w:p w14:paraId="384063D3" w14:textId="77777777" w:rsidR="00AC115A" w:rsidRPr="00A37099" w:rsidRDefault="00AC115A" w:rsidP="00AC115A">
          <w:pPr>
            <w:pStyle w:val="Odstavecseseznamem"/>
            <w:spacing w:line="240" w:lineRule="auto"/>
            <w:ind w:left="0"/>
            <w:jc w:val="both"/>
            <w:rPr>
              <w:rFonts w:ascii="HelveticaNeueLT Pro 57 Cn" w:hAnsi="HelveticaNeueLT Pro 57 Cn" w:cstheme="minorHAnsi"/>
              <w:sz w:val="20"/>
              <w:szCs w:val="20"/>
            </w:rPr>
          </w:pPr>
        </w:p>
        <w:p w14:paraId="194259C4" w14:textId="396DB310" w:rsidR="00AC115A" w:rsidRDefault="00AC115A" w:rsidP="00CA08BD">
          <w:pPr>
            <w:pStyle w:val="Odstavecseseznamem"/>
            <w:numPr>
              <w:ilvl w:val="0"/>
              <w:numId w:val="7"/>
            </w:numPr>
            <w:spacing w:line="240" w:lineRule="auto"/>
            <w:ind w:left="426" w:hanging="426"/>
            <w:jc w:val="both"/>
            <w:rPr>
              <w:rFonts w:ascii="HelveticaNeueLT Pro 57 Cn" w:hAnsi="HelveticaNeueLT Pro 57 Cn" w:cstheme="minorHAnsi"/>
              <w:sz w:val="20"/>
              <w:szCs w:val="20"/>
            </w:rPr>
          </w:pPr>
          <w:r w:rsidRPr="00DE1822">
            <w:rPr>
              <w:rFonts w:ascii="HelveticaNeueLT Pro 57 Cn" w:hAnsi="HelveticaNeueLT Pro 57 Cn" w:cstheme="minorHAnsi"/>
              <w:sz w:val="20"/>
              <w:szCs w:val="20"/>
            </w:rPr>
            <w:t>T</w:t>
          </w:r>
          <w:r w:rsidR="00593A23">
            <w:rPr>
              <w:rFonts w:ascii="HelveticaNeueLT Pro 57 Cn" w:hAnsi="HelveticaNeueLT Pro 57 Cn" w:cstheme="minorHAnsi"/>
              <w:sz w:val="20"/>
              <w:szCs w:val="20"/>
            </w:rPr>
            <w:t xml:space="preserve">ento Dodatek </w:t>
          </w:r>
          <w:r w:rsidRPr="00DE1822">
            <w:rPr>
              <w:rFonts w:ascii="HelveticaNeueLT Pro 57 Cn" w:hAnsi="HelveticaNeueLT Pro 57 Cn" w:cstheme="minorHAnsi"/>
              <w:sz w:val="20"/>
              <w:szCs w:val="20"/>
            </w:rPr>
            <w:t xml:space="preserve">je uzavřen na dobu určitou, a to do </w:t>
          </w:r>
          <w:r w:rsidR="005437B0" w:rsidRPr="00DE1822">
            <w:rPr>
              <w:rFonts w:ascii="HelveticaNeueLT Pro 57 Cn" w:hAnsi="HelveticaNeueLT Pro 57 Cn" w:cstheme="minorHAnsi"/>
              <w:sz w:val="20"/>
              <w:szCs w:val="20"/>
            </w:rPr>
            <w:t>2</w:t>
          </w:r>
          <w:r w:rsidR="00901385" w:rsidRPr="00DE1822">
            <w:rPr>
              <w:rFonts w:ascii="HelveticaNeueLT Pro 57 Cn" w:hAnsi="HelveticaNeueLT Pro 57 Cn" w:cstheme="minorHAnsi"/>
              <w:sz w:val="20"/>
              <w:szCs w:val="20"/>
            </w:rPr>
            <w:t>8</w:t>
          </w:r>
          <w:r w:rsidRPr="00DE1822">
            <w:rPr>
              <w:rFonts w:ascii="HelveticaNeueLT Pro 57 Cn" w:hAnsi="HelveticaNeueLT Pro 57 Cn" w:cstheme="minorHAnsi"/>
              <w:sz w:val="20"/>
              <w:szCs w:val="20"/>
            </w:rPr>
            <w:t>.</w:t>
          </w:r>
          <w:r w:rsidR="005437B0" w:rsidRPr="00DE1822">
            <w:rPr>
              <w:rFonts w:ascii="HelveticaNeueLT Pro 57 Cn" w:hAnsi="HelveticaNeueLT Pro 57 Cn" w:cstheme="minorHAnsi"/>
              <w:sz w:val="20"/>
              <w:szCs w:val="20"/>
            </w:rPr>
            <w:t>02</w:t>
          </w:r>
          <w:r w:rsidRPr="00DE1822">
            <w:rPr>
              <w:rFonts w:ascii="HelveticaNeueLT Pro 57 Cn" w:hAnsi="HelveticaNeueLT Pro 57 Cn" w:cstheme="minorHAnsi"/>
              <w:sz w:val="20"/>
              <w:szCs w:val="20"/>
            </w:rPr>
            <w:t>.202</w:t>
          </w:r>
          <w:r w:rsidR="00BE3668">
            <w:rPr>
              <w:rFonts w:ascii="HelveticaNeueLT Pro 57 Cn" w:hAnsi="HelveticaNeueLT Pro 57 Cn" w:cstheme="minorHAnsi"/>
              <w:sz w:val="20"/>
              <w:szCs w:val="20"/>
            </w:rPr>
            <w:t>6</w:t>
          </w:r>
          <w:r w:rsidRPr="00DE1822">
            <w:rPr>
              <w:rFonts w:ascii="HelveticaNeueLT Pro 57 Cn" w:hAnsi="HelveticaNeueLT Pro 57 Cn" w:cstheme="minorHAnsi"/>
              <w:sz w:val="20"/>
              <w:szCs w:val="20"/>
            </w:rPr>
            <w:t>.</w:t>
          </w:r>
        </w:p>
        <w:p w14:paraId="3F0B8A88" w14:textId="77777777" w:rsidR="00515020" w:rsidRDefault="00515020" w:rsidP="00515020">
          <w:pPr>
            <w:pStyle w:val="Odstavecseseznamem"/>
            <w:spacing w:line="240" w:lineRule="auto"/>
            <w:ind w:left="426"/>
            <w:jc w:val="both"/>
            <w:rPr>
              <w:rFonts w:ascii="HelveticaNeueLT Pro 57 Cn" w:hAnsi="HelveticaNeueLT Pro 57 Cn" w:cstheme="minorHAnsi"/>
              <w:sz w:val="20"/>
              <w:szCs w:val="20"/>
            </w:rPr>
          </w:pPr>
        </w:p>
        <w:p w14:paraId="217A6BF4" w14:textId="4376C90B" w:rsidR="00AC115A" w:rsidRDefault="00593A23" w:rsidP="00CA08BD">
          <w:pPr>
            <w:pStyle w:val="Odstavecseseznamem"/>
            <w:numPr>
              <w:ilvl w:val="0"/>
              <w:numId w:val="7"/>
            </w:numPr>
            <w:spacing w:line="240" w:lineRule="auto"/>
            <w:ind w:left="426" w:hanging="426"/>
            <w:jc w:val="both"/>
            <w:rPr>
              <w:rFonts w:ascii="HelveticaNeueLT Pro 57 Cn" w:hAnsi="HelveticaNeueLT Pro 57 Cn" w:cstheme="minorHAnsi"/>
              <w:sz w:val="20"/>
              <w:szCs w:val="20"/>
            </w:rPr>
          </w:pPr>
          <w:r>
            <w:rPr>
              <w:rFonts w:ascii="HelveticaNeueLT Pro 57 Cn" w:hAnsi="HelveticaNeueLT Pro 57 Cn" w:cstheme="minorHAnsi"/>
              <w:sz w:val="20"/>
              <w:szCs w:val="20"/>
            </w:rPr>
            <w:t xml:space="preserve">Dodatek </w:t>
          </w:r>
          <w:r w:rsidR="00AC115A" w:rsidRPr="00A37099" w:rsidDel="002A0673">
            <w:rPr>
              <w:rFonts w:ascii="HelveticaNeueLT Pro 57 Cn" w:hAnsi="HelveticaNeueLT Pro 57 Cn" w:cstheme="minorHAnsi"/>
              <w:sz w:val="20"/>
              <w:szCs w:val="20"/>
            </w:rPr>
            <w:t>nabývá platnosti dnem jeho podpisu zástupci obou smluvních stran.</w:t>
          </w:r>
        </w:p>
        <w:p w14:paraId="5D834696" w14:textId="77777777" w:rsidR="00515020" w:rsidRDefault="00515020" w:rsidP="00515020">
          <w:pPr>
            <w:pStyle w:val="Odstavecseseznamem"/>
            <w:spacing w:line="240" w:lineRule="auto"/>
            <w:ind w:left="426"/>
            <w:jc w:val="both"/>
            <w:rPr>
              <w:rFonts w:ascii="HelveticaNeueLT Pro 57 Cn" w:hAnsi="HelveticaNeueLT Pro 57 Cn" w:cstheme="minorHAnsi"/>
              <w:sz w:val="20"/>
              <w:szCs w:val="20"/>
            </w:rPr>
          </w:pPr>
        </w:p>
        <w:p w14:paraId="0C25E6F1" w14:textId="77777777" w:rsidR="00515020" w:rsidRDefault="002A0673" w:rsidP="00515020">
          <w:pPr>
            <w:pStyle w:val="Odstavecseseznamem"/>
            <w:numPr>
              <w:ilvl w:val="0"/>
              <w:numId w:val="7"/>
            </w:numPr>
            <w:spacing w:line="240" w:lineRule="auto"/>
            <w:ind w:left="426" w:hanging="426"/>
            <w:jc w:val="both"/>
            <w:rPr>
              <w:rFonts w:ascii="HelveticaNeueLT Pro 57 Cn" w:hAnsi="HelveticaNeueLT Pro 57 Cn" w:cstheme="minorHAnsi"/>
              <w:sz w:val="20"/>
              <w:szCs w:val="20"/>
            </w:rPr>
          </w:pPr>
          <w:r w:rsidRPr="002A0673">
            <w:rPr>
              <w:rFonts w:ascii="HelveticaNeueLT Pro 57 Cn" w:hAnsi="HelveticaNeueLT Pro 57 Cn" w:cstheme="minorHAnsi"/>
              <w:sz w:val="20"/>
              <w:szCs w:val="20"/>
            </w:rPr>
            <w:t xml:space="preserve">Smluvní strany berou na vědomí, že </w:t>
          </w:r>
          <w:r w:rsidR="00593A23">
            <w:rPr>
              <w:rFonts w:ascii="HelveticaNeueLT Pro 57 Cn" w:hAnsi="HelveticaNeueLT Pro 57 Cn" w:cstheme="minorHAnsi"/>
              <w:sz w:val="20"/>
              <w:szCs w:val="20"/>
            </w:rPr>
            <w:t xml:space="preserve">tento Dodatek </w:t>
          </w:r>
          <w:r w:rsidRPr="002A0673">
            <w:rPr>
              <w:rFonts w:ascii="HelveticaNeueLT Pro 57 Cn" w:hAnsi="HelveticaNeueLT Pro 57 Cn" w:cstheme="minorHAnsi"/>
              <w:sz w:val="20"/>
              <w:szCs w:val="20"/>
            </w:rPr>
            <w:t>podléhá povinnosti uveřejnění prostřednictvím registru smluv v souladu se zákonem č. 340/2015 Sb., zákon o registru smluv, v platném znění</w:t>
          </w:r>
          <w:r w:rsidRPr="00122CA1">
            <w:rPr>
              <w:rFonts w:ascii="HelveticaNeueLT Pro 57 Cn" w:hAnsi="HelveticaNeueLT Pro 57 Cn" w:cstheme="minorHAnsi"/>
              <w:sz w:val="20"/>
              <w:szCs w:val="20"/>
            </w:rPr>
            <w:t xml:space="preserve">. Smluvní strany dále berou na vědomí, že </w:t>
          </w:r>
          <w:r w:rsidR="00593A23">
            <w:rPr>
              <w:rFonts w:ascii="HelveticaNeueLT Pro 57 Cn" w:hAnsi="HelveticaNeueLT Pro 57 Cn" w:cstheme="minorHAnsi"/>
              <w:sz w:val="20"/>
              <w:szCs w:val="20"/>
            </w:rPr>
            <w:t xml:space="preserve">tento Dodatek </w:t>
          </w:r>
          <w:r w:rsidRPr="00122CA1">
            <w:rPr>
              <w:rFonts w:ascii="HelveticaNeueLT Pro 57 Cn" w:hAnsi="HelveticaNeueLT Pro 57 Cn" w:cstheme="minorHAnsi"/>
              <w:sz w:val="20"/>
              <w:szCs w:val="20"/>
            </w:rPr>
            <w:t>nabývá účinnosti</w:t>
          </w:r>
          <w:r w:rsidRPr="002A0673">
            <w:rPr>
              <w:rFonts w:ascii="HelveticaNeueLT Pro 57 Cn" w:hAnsi="HelveticaNeueLT Pro 57 Cn" w:cstheme="minorHAnsi"/>
              <w:sz w:val="20"/>
              <w:szCs w:val="20"/>
            </w:rPr>
            <w:t xml:space="preserve"> nejdříve dnem jeho uveřejnění v registru smluv. Dále platí, že nebude-li </w:t>
          </w:r>
          <w:r w:rsidR="00593A23">
            <w:rPr>
              <w:rFonts w:ascii="HelveticaNeueLT Pro 57 Cn" w:hAnsi="HelveticaNeueLT Pro 57 Cn" w:cstheme="minorHAnsi"/>
              <w:sz w:val="20"/>
              <w:szCs w:val="20"/>
            </w:rPr>
            <w:t xml:space="preserve">Dodatek </w:t>
          </w:r>
          <w:r w:rsidRPr="002A0673">
            <w:rPr>
              <w:rFonts w:ascii="HelveticaNeueLT Pro 57 Cn" w:hAnsi="HelveticaNeueLT Pro 57 Cn" w:cstheme="minorHAnsi"/>
              <w:sz w:val="20"/>
              <w:szCs w:val="20"/>
            </w:rPr>
            <w:t>uveřejněn ani do tří měsíců od jeho uzavření, bude od počátku zrušen. T</w:t>
          </w:r>
          <w:r w:rsidR="00593A23">
            <w:rPr>
              <w:rFonts w:ascii="HelveticaNeueLT Pro 57 Cn" w:hAnsi="HelveticaNeueLT Pro 57 Cn" w:cstheme="minorHAnsi"/>
              <w:sz w:val="20"/>
              <w:szCs w:val="20"/>
            </w:rPr>
            <w:t>ento Dodatek</w:t>
          </w:r>
          <w:r w:rsidR="00593A23" w:rsidRPr="002A0673">
            <w:rPr>
              <w:rFonts w:ascii="HelveticaNeueLT Pro 57 Cn" w:hAnsi="HelveticaNeueLT Pro 57 Cn" w:cstheme="minorHAnsi"/>
              <w:sz w:val="20"/>
              <w:szCs w:val="20"/>
            </w:rPr>
            <w:t xml:space="preserve"> </w:t>
          </w:r>
          <w:r w:rsidRPr="002A0673">
            <w:rPr>
              <w:rFonts w:ascii="HelveticaNeueLT Pro 57 Cn" w:hAnsi="HelveticaNeueLT Pro 57 Cn" w:cstheme="minorHAnsi"/>
              <w:sz w:val="20"/>
              <w:szCs w:val="20"/>
            </w:rPr>
            <w:t>bude uveřejněn</w:t>
          </w:r>
          <w:r w:rsidR="00593A23">
            <w:rPr>
              <w:rFonts w:ascii="HelveticaNeueLT Pro 57 Cn" w:hAnsi="HelveticaNeueLT Pro 57 Cn" w:cstheme="minorHAnsi"/>
              <w:sz w:val="20"/>
              <w:szCs w:val="20"/>
            </w:rPr>
            <w:t xml:space="preserve"> </w:t>
          </w:r>
          <w:r w:rsidRPr="002A0673">
            <w:rPr>
              <w:rFonts w:ascii="HelveticaNeueLT Pro 57 Cn" w:hAnsi="HelveticaNeueLT Pro 57 Cn" w:cstheme="minorHAnsi"/>
              <w:sz w:val="20"/>
              <w:szCs w:val="20"/>
            </w:rPr>
            <w:t>bez zbytečného odkladu, nejpozději však do 30 dnů od jeho uzavření.</w:t>
          </w:r>
          <w:r w:rsidR="00EB623F">
            <w:rPr>
              <w:rFonts w:ascii="HelveticaNeueLT Pro 57 Cn" w:hAnsi="HelveticaNeueLT Pro 57 Cn" w:cstheme="minorHAnsi"/>
              <w:sz w:val="20"/>
              <w:szCs w:val="20"/>
            </w:rPr>
            <w:t xml:space="preserve"> </w:t>
          </w:r>
          <w:r w:rsidR="008E571D" w:rsidRPr="008E571D">
            <w:rPr>
              <w:rFonts w:ascii="HelveticaNeueLT Pro 57 Cn" w:hAnsi="HelveticaNeueLT Pro 57 Cn" w:cstheme="minorHAnsi"/>
              <w:sz w:val="20"/>
              <w:szCs w:val="20"/>
            </w:rPr>
            <w:t>Uveřejnění zajistí Objednatel.</w:t>
          </w:r>
        </w:p>
        <w:p w14:paraId="25196327" w14:textId="77777777" w:rsidR="00515020" w:rsidRPr="00515020" w:rsidRDefault="00515020" w:rsidP="00515020">
          <w:pPr>
            <w:pStyle w:val="Odstavecseseznamem"/>
            <w:rPr>
              <w:rFonts w:ascii="HelveticaNeueLT Pro 57 Cn" w:hAnsi="HelveticaNeueLT Pro 57 Cn"/>
              <w:sz w:val="20"/>
              <w:szCs w:val="20"/>
            </w:rPr>
          </w:pPr>
        </w:p>
        <w:p w14:paraId="664F9261" w14:textId="77777777" w:rsidR="00515020" w:rsidRDefault="00D9736E" w:rsidP="00515020">
          <w:pPr>
            <w:pStyle w:val="Odstavecseseznamem"/>
            <w:numPr>
              <w:ilvl w:val="0"/>
              <w:numId w:val="7"/>
            </w:numPr>
            <w:spacing w:line="240" w:lineRule="auto"/>
            <w:ind w:left="426" w:hanging="426"/>
            <w:jc w:val="both"/>
            <w:rPr>
              <w:rFonts w:ascii="HelveticaNeueLT Pro 57 Cn" w:hAnsi="HelveticaNeueLT Pro 57 Cn" w:cstheme="minorHAnsi"/>
              <w:sz w:val="20"/>
              <w:szCs w:val="20"/>
            </w:rPr>
          </w:pPr>
          <w:r w:rsidRPr="00515020">
            <w:rPr>
              <w:rFonts w:ascii="HelveticaNeueLT Pro 57 Cn" w:hAnsi="HelveticaNeueLT Pro 57 Cn"/>
              <w:sz w:val="20"/>
              <w:szCs w:val="20"/>
            </w:rPr>
            <w:t>T</w:t>
          </w:r>
          <w:r w:rsidR="00355F8D" w:rsidRPr="00515020">
            <w:rPr>
              <w:rFonts w:ascii="HelveticaNeueLT Pro 57 Cn" w:hAnsi="HelveticaNeueLT Pro 57 Cn" w:cstheme="minorHAnsi"/>
              <w:sz w:val="20"/>
              <w:szCs w:val="20"/>
            </w:rPr>
            <w:t>ento Dodatek</w:t>
          </w:r>
          <w:r w:rsidR="00355F8D" w:rsidRPr="00515020">
            <w:rPr>
              <w:rFonts w:ascii="HelveticaNeueLT Pro 57 Cn" w:hAnsi="HelveticaNeueLT Pro 57 Cn"/>
              <w:sz w:val="20"/>
              <w:szCs w:val="20"/>
            </w:rPr>
            <w:t xml:space="preserve"> </w:t>
          </w:r>
          <w:r w:rsidRPr="00515020">
            <w:rPr>
              <w:rFonts w:ascii="HelveticaNeueLT Pro 57 Cn" w:hAnsi="HelveticaNeueLT Pro 57 Cn"/>
              <w:sz w:val="20"/>
              <w:szCs w:val="20"/>
            </w:rPr>
            <w:t xml:space="preserve">je vyhotoven v jednom (1) stejnopise v elektronické podobě, </w:t>
          </w:r>
          <w:r w:rsidR="00BC56EF" w:rsidRPr="00515020">
            <w:rPr>
              <w:rFonts w:ascii="HelveticaNeueLT Pro 57 Cn" w:hAnsi="HelveticaNeueLT Pro 57 Cn"/>
              <w:sz w:val="20"/>
              <w:szCs w:val="20"/>
            </w:rPr>
            <w:t xml:space="preserve">a to </w:t>
          </w:r>
          <w:r w:rsidR="00BC56EF" w:rsidRPr="00515020">
            <w:rPr>
              <w:rFonts w:ascii="HelveticaNeueLT Pro 57 Cn" w:hAnsi="HelveticaNeueLT Pro 57 Cn" w:cstheme="minorHAnsi"/>
              <w:sz w:val="20"/>
              <w:szCs w:val="20"/>
            </w:rPr>
            <w:t xml:space="preserve">elektronicky uznávanými podpisy ve smyslu § 6 odst. 2 zákona č. 297/2016 Sb., o službách vytvářejících důvěru pro elektronické transakce. </w:t>
          </w:r>
          <w:r w:rsidR="00AC115A" w:rsidRPr="00515020">
            <w:rPr>
              <w:rFonts w:ascii="HelveticaNeueLT Pro 57 Cn" w:hAnsi="HelveticaNeueLT Pro 57 Cn" w:cstheme="minorHAnsi"/>
              <w:sz w:val="20"/>
              <w:szCs w:val="20"/>
            </w:rPr>
            <w:t>T</w:t>
          </w:r>
          <w:r w:rsidR="00355F8D" w:rsidRPr="00515020">
            <w:rPr>
              <w:rFonts w:ascii="HelveticaNeueLT Pro 57 Cn" w:hAnsi="HelveticaNeueLT Pro 57 Cn" w:cstheme="minorHAnsi"/>
              <w:sz w:val="20"/>
              <w:szCs w:val="20"/>
            </w:rPr>
            <w:t xml:space="preserve">ento Dodatek </w:t>
          </w:r>
          <w:r w:rsidR="00AC115A" w:rsidRPr="00515020">
            <w:rPr>
              <w:rFonts w:ascii="HelveticaNeueLT Pro 57 Cn" w:hAnsi="HelveticaNeueLT Pro 57 Cn" w:cstheme="minorHAnsi"/>
              <w:sz w:val="20"/>
              <w:szCs w:val="20"/>
            </w:rPr>
            <w:t>může být měněn nebo doplněn jen písemnými dodatky, které schválí a podepíší obě smluvní strany.</w:t>
          </w:r>
        </w:p>
        <w:p w14:paraId="15AF91F2" w14:textId="77777777" w:rsidR="00515020" w:rsidRPr="00515020" w:rsidRDefault="00515020" w:rsidP="00515020">
          <w:pPr>
            <w:pStyle w:val="Odstavecseseznamem"/>
            <w:rPr>
              <w:rFonts w:ascii="HelveticaNeueLT Pro 57 Cn" w:hAnsi="HelveticaNeueLT Pro 57 Cn" w:cstheme="minorHAnsi"/>
              <w:sz w:val="20"/>
              <w:szCs w:val="20"/>
            </w:rPr>
          </w:pPr>
        </w:p>
        <w:p w14:paraId="15F86C5B" w14:textId="79C06E2C" w:rsidR="008E571D" w:rsidRPr="00515020" w:rsidRDefault="00AC115A" w:rsidP="00515020">
          <w:pPr>
            <w:pStyle w:val="Odstavecseseznamem"/>
            <w:numPr>
              <w:ilvl w:val="0"/>
              <w:numId w:val="7"/>
            </w:numPr>
            <w:spacing w:line="240" w:lineRule="auto"/>
            <w:ind w:left="426" w:hanging="426"/>
            <w:jc w:val="both"/>
            <w:rPr>
              <w:rFonts w:ascii="HelveticaNeueLT Pro 57 Cn" w:hAnsi="HelveticaNeueLT Pro 57 Cn" w:cstheme="minorHAnsi"/>
              <w:sz w:val="20"/>
              <w:szCs w:val="20"/>
            </w:rPr>
          </w:pPr>
          <w:r w:rsidRPr="00515020">
            <w:rPr>
              <w:rFonts w:ascii="HelveticaNeueLT Pro 57 Cn" w:hAnsi="HelveticaNeueLT Pro 57 Cn" w:cstheme="minorHAnsi"/>
              <w:sz w:val="20"/>
              <w:szCs w:val="20"/>
            </w:rPr>
            <w:t xml:space="preserve">Smluvní strany prohlašují, že si </w:t>
          </w:r>
          <w:r w:rsidR="00355F8D" w:rsidRPr="00515020">
            <w:rPr>
              <w:rFonts w:ascii="HelveticaNeueLT Pro 57 Cn" w:hAnsi="HelveticaNeueLT Pro 57 Cn" w:cstheme="minorHAnsi"/>
              <w:sz w:val="20"/>
              <w:szCs w:val="20"/>
            </w:rPr>
            <w:t xml:space="preserve">tento Dodatek </w:t>
          </w:r>
          <w:r w:rsidRPr="00515020">
            <w:rPr>
              <w:rFonts w:ascii="HelveticaNeueLT Pro 57 Cn" w:hAnsi="HelveticaNeueLT Pro 57 Cn" w:cstheme="minorHAnsi"/>
              <w:sz w:val="20"/>
              <w:szCs w:val="20"/>
            </w:rPr>
            <w:t>před je</w:t>
          </w:r>
          <w:r w:rsidR="00355F8D" w:rsidRPr="00515020">
            <w:rPr>
              <w:rFonts w:ascii="HelveticaNeueLT Pro 57 Cn" w:hAnsi="HelveticaNeueLT Pro 57 Cn" w:cstheme="minorHAnsi"/>
              <w:sz w:val="20"/>
              <w:szCs w:val="20"/>
            </w:rPr>
            <w:t>ho</w:t>
          </w:r>
          <w:r w:rsidRPr="00515020">
            <w:rPr>
              <w:rFonts w:ascii="HelveticaNeueLT Pro 57 Cn" w:hAnsi="HelveticaNeueLT Pro 57 Cn" w:cstheme="minorHAnsi"/>
              <w:sz w:val="20"/>
              <w:szCs w:val="20"/>
            </w:rPr>
            <w:t xml:space="preserve"> podpisem přečetly, že byl uzavřen po vzájemném projednání podle jejich pravé a svobodné vůle, určitě, vážně a srozumitelně, a na důkaz souhlasu připojují své podpisy.</w:t>
          </w:r>
        </w:p>
        <w:p w14:paraId="51772895" w14:textId="77777777" w:rsidR="00515020" w:rsidRDefault="00515020" w:rsidP="00515020">
          <w:pPr>
            <w:pStyle w:val="Odstavecseseznamem"/>
            <w:spacing w:line="240" w:lineRule="auto"/>
            <w:ind w:left="426"/>
            <w:jc w:val="both"/>
            <w:rPr>
              <w:rFonts w:ascii="HelveticaNeueLT Pro 57 Cn" w:hAnsi="HelveticaNeueLT Pro 57 Cn" w:cstheme="minorHAnsi"/>
              <w:sz w:val="20"/>
              <w:szCs w:val="20"/>
            </w:rPr>
          </w:pPr>
        </w:p>
        <w:p w14:paraId="4AC7230F" w14:textId="6F8458E6" w:rsidR="008E571D" w:rsidRPr="008D76BD" w:rsidRDefault="008E571D" w:rsidP="007F327E">
          <w:pPr>
            <w:pStyle w:val="Odstavecseseznamem"/>
            <w:numPr>
              <w:ilvl w:val="0"/>
              <w:numId w:val="7"/>
            </w:numPr>
            <w:spacing w:line="240" w:lineRule="auto"/>
            <w:ind w:left="426" w:hanging="426"/>
            <w:jc w:val="both"/>
            <w:rPr>
              <w:rFonts w:ascii="HelveticaNeueLT Pro 57 Cn" w:hAnsi="HelveticaNeueLT Pro 57 Cn" w:cstheme="minorHAnsi"/>
              <w:sz w:val="20"/>
              <w:szCs w:val="20"/>
            </w:rPr>
          </w:pPr>
          <w:r w:rsidRPr="008D76BD">
            <w:rPr>
              <w:rFonts w:ascii="HelveticaNeueLT Pro 57 Cn" w:hAnsi="HelveticaNeueLT Pro 57 Cn" w:cstheme="minorHAnsi"/>
              <w:sz w:val="20"/>
              <w:szCs w:val="20"/>
            </w:rPr>
            <w:t xml:space="preserve">O uzavření </w:t>
          </w:r>
          <w:r w:rsidR="00355F8D" w:rsidRPr="008D76BD">
            <w:rPr>
              <w:rFonts w:ascii="HelveticaNeueLT Pro 57 Cn" w:hAnsi="HelveticaNeueLT Pro 57 Cn" w:cstheme="minorHAnsi"/>
              <w:sz w:val="20"/>
              <w:szCs w:val="20"/>
            </w:rPr>
            <w:t xml:space="preserve">tohoto Dodatku </w:t>
          </w:r>
          <w:r w:rsidRPr="008D76BD">
            <w:rPr>
              <w:rFonts w:ascii="HelveticaNeueLT Pro 57 Cn" w:hAnsi="HelveticaNeueLT Pro 57 Cn" w:cstheme="minorHAnsi"/>
              <w:sz w:val="20"/>
              <w:szCs w:val="20"/>
            </w:rPr>
            <w:t>rozhodlo v souladu se zákonem č. 128/2000 Sb., o obcích, ve znění pozdějších předpisů, Zastupitelstvo města Kyjova na své</w:t>
          </w:r>
          <w:r w:rsidR="008D76BD">
            <w:rPr>
              <w:rFonts w:ascii="HelveticaNeueLT Pro 57 Cn" w:hAnsi="HelveticaNeueLT Pro 57 Cn" w:cstheme="minorHAnsi"/>
              <w:sz w:val="20"/>
              <w:szCs w:val="20"/>
            </w:rPr>
            <w:t>m</w:t>
          </w:r>
          <w:r w:rsidRPr="008D76BD">
            <w:rPr>
              <w:rFonts w:ascii="HelveticaNeueLT Pro 57 Cn" w:hAnsi="HelveticaNeueLT Pro 57 Cn" w:cstheme="minorHAnsi"/>
              <w:sz w:val="20"/>
              <w:szCs w:val="20"/>
            </w:rPr>
            <w:t xml:space="preserve"> </w:t>
          </w:r>
          <w:bookmarkStart w:id="9" w:name="_Hlk206165373"/>
          <w:r w:rsidR="003F2A18" w:rsidRPr="003F2A18">
            <w:rPr>
              <w:rFonts w:ascii="HelveticaNeueLT Pro 57 Cn" w:hAnsi="HelveticaNeueLT Pro 57 Cn" w:cstheme="minorHAnsi"/>
              <w:sz w:val="20"/>
              <w:szCs w:val="20"/>
              <w:highlight w:val="yellow"/>
            </w:rPr>
            <w:t>…….</w:t>
          </w:r>
          <w:r w:rsidR="003F2A18">
            <w:rPr>
              <w:rFonts w:ascii="HelveticaNeueLT Pro 57 Cn" w:hAnsi="HelveticaNeueLT Pro 57 Cn" w:cstheme="minorHAnsi"/>
              <w:sz w:val="20"/>
              <w:szCs w:val="20"/>
            </w:rPr>
            <w:t xml:space="preserve"> </w:t>
          </w:r>
          <w:bookmarkEnd w:id="9"/>
          <w:r w:rsidR="008D76BD" w:rsidRPr="008D76BD">
            <w:rPr>
              <w:rFonts w:ascii="HelveticaNeueLT Pro 57 Cn" w:hAnsi="HelveticaNeueLT Pro 57 Cn" w:cstheme="minorHAnsi"/>
              <w:sz w:val="20"/>
              <w:szCs w:val="20"/>
            </w:rPr>
            <w:t>zasedání konané</w:t>
          </w:r>
          <w:r w:rsidR="008D76BD">
            <w:rPr>
              <w:rFonts w:ascii="HelveticaNeueLT Pro 57 Cn" w:hAnsi="HelveticaNeueLT Pro 57 Cn" w:cstheme="minorHAnsi"/>
              <w:sz w:val="20"/>
              <w:szCs w:val="20"/>
            </w:rPr>
            <w:t>m</w:t>
          </w:r>
          <w:r w:rsidR="008D76BD" w:rsidRPr="008D76BD">
            <w:rPr>
              <w:rFonts w:ascii="HelveticaNeueLT Pro 57 Cn" w:hAnsi="HelveticaNeueLT Pro 57 Cn" w:cstheme="minorHAnsi"/>
              <w:sz w:val="20"/>
              <w:szCs w:val="20"/>
            </w:rPr>
            <w:t xml:space="preserve"> dne </w:t>
          </w:r>
          <w:r w:rsidR="003F2A18" w:rsidRPr="003F2A18">
            <w:rPr>
              <w:rFonts w:ascii="HelveticaNeueLT Pro 57 Cn" w:hAnsi="HelveticaNeueLT Pro 57 Cn" w:cstheme="minorHAnsi"/>
              <w:sz w:val="20"/>
              <w:szCs w:val="20"/>
              <w:highlight w:val="yellow"/>
            </w:rPr>
            <w:t>…….</w:t>
          </w:r>
          <w:r w:rsidR="003F2A18">
            <w:rPr>
              <w:rFonts w:ascii="HelveticaNeueLT Pro 57 Cn" w:hAnsi="HelveticaNeueLT Pro 57 Cn" w:cstheme="minorHAnsi"/>
              <w:sz w:val="20"/>
              <w:szCs w:val="20"/>
            </w:rPr>
            <w:t xml:space="preserve"> </w:t>
          </w:r>
          <w:r w:rsidR="008D76BD" w:rsidRPr="008D76BD">
            <w:rPr>
              <w:rFonts w:ascii="HelveticaNeueLT Pro 57 Cn" w:hAnsi="HelveticaNeueLT Pro 57 Cn" w:cstheme="minorHAnsi"/>
              <w:sz w:val="20"/>
              <w:szCs w:val="20"/>
            </w:rPr>
            <w:t xml:space="preserve">(usnesení č. </w:t>
          </w:r>
          <w:r w:rsidR="003F2A18" w:rsidRPr="003F2A18">
            <w:rPr>
              <w:rFonts w:ascii="HelveticaNeueLT Pro 57 Cn" w:hAnsi="HelveticaNeueLT Pro 57 Cn" w:cstheme="minorHAnsi"/>
              <w:sz w:val="20"/>
              <w:szCs w:val="20"/>
              <w:highlight w:val="yellow"/>
            </w:rPr>
            <w:t>…….</w:t>
          </w:r>
          <w:r w:rsidR="008D76BD" w:rsidRPr="008D76BD">
            <w:rPr>
              <w:rFonts w:ascii="HelveticaNeueLT Pro 57 Cn" w:hAnsi="HelveticaNeueLT Pro 57 Cn" w:cstheme="minorHAnsi"/>
              <w:sz w:val="20"/>
              <w:szCs w:val="20"/>
            </w:rPr>
            <w:t xml:space="preserve">)  </w:t>
          </w:r>
          <w:r w:rsidRPr="008D76BD">
            <w:rPr>
              <w:rFonts w:ascii="HelveticaNeueLT Pro 57 Cn" w:hAnsi="HelveticaNeueLT Pro 57 Cn" w:cstheme="minorHAnsi"/>
              <w:sz w:val="20"/>
              <w:szCs w:val="20"/>
            </w:rPr>
            <w:t>a rovněž byly splněny veškeré ostatní zákonné náležitosti pro platnost tohoto právního jednání.</w:t>
          </w:r>
        </w:p>
        <w:p w14:paraId="73C795B4" w14:textId="77777777" w:rsidR="008E571D" w:rsidRDefault="008E571D" w:rsidP="008E571D">
          <w:pPr>
            <w:pStyle w:val="Odstavecseseznamem"/>
            <w:spacing w:line="240" w:lineRule="auto"/>
            <w:ind w:left="426"/>
            <w:jc w:val="both"/>
            <w:rPr>
              <w:rFonts w:ascii="HelveticaNeueLT Pro 57 Cn" w:hAnsi="HelveticaNeueLT Pro 57 Cn" w:cstheme="minorHAnsi"/>
              <w:sz w:val="20"/>
              <w:szCs w:val="20"/>
            </w:rPr>
          </w:pPr>
        </w:p>
        <w:p w14:paraId="2EBE7BB2" w14:textId="77777777" w:rsidR="00D7249C" w:rsidRDefault="00D7249C" w:rsidP="008E571D">
          <w:pPr>
            <w:pStyle w:val="Odstavecseseznamem"/>
            <w:spacing w:line="240" w:lineRule="auto"/>
            <w:ind w:left="426"/>
            <w:jc w:val="both"/>
            <w:rPr>
              <w:rFonts w:ascii="HelveticaNeueLT Pro 57 Cn" w:hAnsi="HelveticaNeueLT Pro 57 Cn" w:cstheme="minorHAnsi"/>
              <w:sz w:val="20"/>
              <w:szCs w:val="20"/>
            </w:rPr>
          </w:pPr>
        </w:p>
        <w:p w14:paraId="5A76EF1E" w14:textId="77777777" w:rsidR="00D7249C" w:rsidRDefault="00D7249C" w:rsidP="00D7249C">
          <w:pPr>
            <w:spacing w:after="0" w:line="240" w:lineRule="auto"/>
            <w:ind w:firstLine="426"/>
            <w:jc w:val="both"/>
            <w:rPr>
              <w:rFonts w:ascii="HelveticaNeueLT Pro 57 Cn" w:hAnsi="HelveticaNeueLT Pro 57 Cn"/>
              <w:b/>
              <w:sz w:val="20"/>
              <w:szCs w:val="20"/>
            </w:rPr>
          </w:pPr>
          <w:r w:rsidRPr="00AC0D81">
            <w:rPr>
              <w:rFonts w:ascii="HelveticaNeueLT Pro 57 Cn" w:hAnsi="HelveticaNeueLT Pro 57 Cn"/>
              <w:b/>
              <w:sz w:val="20"/>
              <w:szCs w:val="20"/>
            </w:rPr>
            <w:t>Seznam příloh:</w:t>
          </w:r>
        </w:p>
        <w:p w14:paraId="1FC0449E" w14:textId="77777777" w:rsidR="00D7249C" w:rsidRPr="00AC0D81" w:rsidRDefault="00D7249C" w:rsidP="00D7249C">
          <w:pPr>
            <w:pStyle w:val="Odstavecseseznamem"/>
            <w:numPr>
              <w:ilvl w:val="0"/>
              <w:numId w:val="19"/>
            </w:numPr>
            <w:spacing w:after="0" w:line="240" w:lineRule="auto"/>
            <w:jc w:val="both"/>
            <w:rPr>
              <w:rFonts w:ascii="HelveticaNeueLT Pro 57 Cn" w:hAnsi="HelveticaNeueLT Pro 57 Cn" w:cstheme="minorHAnsi"/>
              <w:sz w:val="20"/>
              <w:szCs w:val="20"/>
            </w:rPr>
          </w:pPr>
          <w:r w:rsidRPr="00945F1B">
            <w:rPr>
              <w:rFonts w:ascii="HelveticaNeueLT Pro 57 Cn" w:hAnsi="HelveticaNeueLT Pro 57 Cn" w:cstheme="minorHAnsi"/>
              <w:b/>
              <w:bCs/>
              <w:i/>
              <w:iCs/>
              <w:sz w:val="20"/>
              <w:szCs w:val="20"/>
            </w:rPr>
            <w:t>Příloha č. 1:</w:t>
          </w:r>
          <w:r>
            <w:rPr>
              <w:rFonts w:ascii="HelveticaNeueLT Pro 57 Cn" w:hAnsi="HelveticaNeueLT Pro 57 Cn" w:cstheme="minorHAnsi"/>
              <w:sz w:val="20"/>
              <w:szCs w:val="20"/>
            </w:rPr>
            <w:t xml:space="preserve"> Harm</w:t>
          </w:r>
          <w:r w:rsidRPr="00A37C05">
            <w:rPr>
              <w:rFonts w:ascii="HelveticaNeueLT Pro 57 Cn" w:hAnsi="HelveticaNeueLT Pro 57 Cn" w:cstheme="minorHAnsi"/>
              <w:sz w:val="20"/>
              <w:szCs w:val="20"/>
            </w:rPr>
            <w:t>onogram</w:t>
          </w:r>
          <w:r w:rsidRPr="00AC0D81">
            <w:rPr>
              <w:rFonts w:ascii="HelveticaNeueLT Pro 57 Cn" w:hAnsi="HelveticaNeueLT Pro 57 Cn" w:cstheme="minorHAnsi"/>
              <w:sz w:val="20"/>
              <w:szCs w:val="20"/>
            </w:rPr>
            <w:t xml:space="preserve"> </w:t>
          </w:r>
          <w:r w:rsidRPr="00A37C05">
            <w:rPr>
              <w:rFonts w:ascii="HelveticaNeueLT Pro 57 Cn" w:hAnsi="HelveticaNeueLT Pro 57 Cn" w:cstheme="minorHAnsi"/>
              <w:sz w:val="20"/>
              <w:szCs w:val="20"/>
            </w:rPr>
            <w:t>Projektu</w:t>
          </w:r>
        </w:p>
        <w:p w14:paraId="2E151866" w14:textId="14012535" w:rsidR="00D7249C" w:rsidRPr="00AC0D81" w:rsidRDefault="00D7249C" w:rsidP="00D7249C">
          <w:pPr>
            <w:pStyle w:val="Odstavecseseznamem"/>
            <w:numPr>
              <w:ilvl w:val="0"/>
              <w:numId w:val="19"/>
            </w:numPr>
            <w:spacing w:after="0" w:line="240" w:lineRule="auto"/>
            <w:jc w:val="both"/>
            <w:rPr>
              <w:rFonts w:ascii="HelveticaNeueLT Pro 57 Cn" w:hAnsi="HelveticaNeueLT Pro 57 Cn" w:cstheme="minorHAnsi"/>
              <w:sz w:val="20"/>
              <w:szCs w:val="20"/>
            </w:rPr>
          </w:pPr>
          <w:r w:rsidRPr="00945F1B">
            <w:rPr>
              <w:rFonts w:ascii="HelveticaNeueLT Pro 57 Cn" w:hAnsi="HelveticaNeueLT Pro 57 Cn" w:cstheme="minorHAnsi"/>
              <w:b/>
              <w:bCs/>
              <w:i/>
              <w:iCs/>
              <w:sz w:val="20"/>
              <w:szCs w:val="20"/>
            </w:rPr>
            <w:t xml:space="preserve">Příloha č. </w:t>
          </w:r>
          <w:r>
            <w:rPr>
              <w:rFonts w:ascii="HelveticaNeueLT Pro 57 Cn" w:hAnsi="HelveticaNeueLT Pro 57 Cn" w:cstheme="minorHAnsi"/>
              <w:b/>
              <w:bCs/>
              <w:i/>
              <w:iCs/>
              <w:sz w:val="20"/>
              <w:szCs w:val="20"/>
            </w:rPr>
            <w:t>2</w:t>
          </w:r>
          <w:r w:rsidRPr="00945F1B">
            <w:rPr>
              <w:rFonts w:ascii="HelveticaNeueLT Pro 57 Cn" w:hAnsi="HelveticaNeueLT Pro 57 Cn" w:cstheme="minorHAnsi"/>
              <w:b/>
              <w:bCs/>
              <w:i/>
              <w:iCs/>
              <w:sz w:val="20"/>
              <w:szCs w:val="20"/>
            </w:rPr>
            <w:t>:</w:t>
          </w:r>
          <w:r>
            <w:rPr>
              <w:rFonts w:ascii="HelveticaNeueLT Pro 57 Cn" w:hAnsi="HelveticaNeueLT Pro 57 Cn" w:cstheme="minorHAnsi"/>
              <w:sz w:val="20"/>
              <w:szCs w:val="20"/>
            </w:rPr>
            <w:t xml:space="preserve"> Pravidla akceptace příspěvků programu KYJOVSKÁ KARTA s Aktivním městem </w:t>
          </w:r>
          <w:r>
            <w:rPr>
              <w:rFonts w:ascii="HelveticaNeueLT Pro 57 Cn" w:hAnsi="HelveticaNeueLT Pro 57 Cn" w:cstheme="minorHAnsi"/>
              <w:sz w:val="20"/>
              <w:szCs w:val="20"/>
            </w:rPr>
            <w:sym w:font="Wingdings 3" w:char="F084"/>
          </w:r>
          <w:r>
            <w:rPr>
              <w:rFonts w:ascii="HelveticaNeueLT Pro 57 Cn" w:hAnsi="HelveticaNeueLT Pro 57 Cn" w:cstheme="minorHAnsi"/>
              <w:sz w:val="20"/>
              <w:szCs w:val="20"/>
            </w:rPr>
            <w:t xml:space="preserve"> NOVÝ KYJOVJÁK</w:t>
          </w:r>
        </w:p>
        <w:p w14:paraId="7A55C0F7" w14:textId="482A767B" w:rsidR="00D7249C" w:rsidRPr="00AC0D81" w:rsidRDefault="00D7249C" w:rsidP="00D7249C">
          <w:pPr>
            <w:pStyle w:val="Odstavecseseznamem"/>
            <w:numPr>
              <w:ilvl w:val="0"/>
              <w:numId w:val="19"/>
            </w:numPr>
            <w:spacing w:after="0" w:line="240" w:lineRule="auto"/>
            <w:jc w:val="both"/>
            <w:rPr>
              <w:rFonts w:ascii="HelveticaNeueLT Pro 57 Cn" w:hAnsi="HelveticaNeueLT Pro 57 Cn" w:cstheme="minorHAnsi"/>
              <w:sz w:val="20"/>
              <w:szCs w:val="20"/>
            </w:rPr>
          </w:pPr>
          <w:r w:rsidRPr="00945F1B">
            <w:rPr>
              <w:rFonts w:ascii="HelveticaNeueLT Pro 57 Cn" w:hAnsi="HelveticaNeueLT Pro 57 Cn" w:cstheme="minorHAnsi"/>
              <w:b/>
              <w:bCs/>
              <w:i/>
              <w:iCs/>
              <w:sz w:val="20"/>
              <w:szCs w:val="20"/>
            </w:rPr>
            <w:t xml:space="preserve">Příloha č. </w:t>
          </w:r>
          <w:r>
            <w:rPr>
              <w:rFonts w:ascii="HelveticaNeueLT Pro 57 Cn" w:hAnsi="HelveticaNeueLT Pro 57 Cn" w:cstheme="minorHAnsi"/>
              <w:b/>
              <w:bCs/>
              <w:i/>
              <w:iCs/>
              <w:sz w:val="20"/>
              <w:szCs w:val="20"/>
            </w:rPr>
            <w:t>3</w:t>
          </w:r>
          <w:r w:rsidRPr="00945F1B">
            <w:rPr>
              <w:rFonts w:ascii="HelveticaNeueLT Pro 57 Cn" w:hAnsi="HelveticaNeueLT Pro 57 Cn" w:cstheme="minorHAnsi"/>
              <w:b/>
              <w:bCs/>
              <w:i/>
              <w:iCs/>
              <w:sz w:val="20"/>
              <w:szCs w:val="20"/>
            </w:rPr>
            <w:t>:</w:t>
          </w:r>
          <w:r>
            <w:rPr>
              <w:rFonts w:ascii="HelveticaNeueLT Pro 57 Cn" w:hAnsi="HelveticaNeueLT Pro 57 Cn" w:cstheme="minorHAnsi"/>
              <w:sz w:val="20"/>
              <w:szCs w:val="20"/>
            </w:rPr>
            <w:t xml:space="preserve"> </w:t>
          </w:r>
          <w:r w:rsidRPr="001D2B5A">
            <w:rPr>
              <w:rFonts w:ascii="HelveticaNeueLT Pro 57 Cn" w:hAnsi="HelveticaNeueLT Pro 57 Cn" w:cstheme="minorHAnsi"/>
              <w:sz w:val="20"/>
              <w:szCs w:val="20"/>
            </w:rPr>
            <w:t xml:space="preserve">Pravidla akceptace příspěvků programu </w:t>
          </w:r>
          <w:r>
            <w:rPr>
              <w:rFonts w:ascii="HelveticaNeueLT Pro 57 Cn" w:hAnsi="HelveticaNeueLT Pro 57 Cn" w:cstheme="minorHAnsi"/>
              <w:sz w:val="20"/>
              <w:szCs w:val="20"/>
            </w:rPr>
            <w:t>KYJOVSKÁ KARTA s Aktivním městem 2025</w:t>
          </w:r>
        </w:p>
        <w:p w14:paraId="6D61C2B1" w14:textId="77777777" w:rsidR="00D7249C" w:rsidRDefault="00D7249C" w:rsidP="008E571D">
          <w:pPr>
            <w:pStyle w:val="Odstavecseseznamem"/>
            <w:spacing w:line="240" w:lineRule="auto"/>
            <w:ind w:left="426"/>
            <w:jc w:val="both"/>
            <w:rPr>
              <w:rFonts w:ascii="HelveticaNeueLT Pro 57 Cn" w:hAnsi="HelveticaNeueLT Pro 57 Cn" w:cstheme="minorHAnsi"/>
              <w:sz w:val="20"/>
              <w:szCs w:val="20"/>
            </w:rPr>
          </w:pPr>
        </w:p>
        <w:p w14:paraId="08DE565E" w14:textId="5ABF22D3" w:rsidR="00274C6B" w:rsidRPr="008852AA" w:rsidRDefault="00274C6B" w:rsidP="00274C6B">
          <w:pPr>
            <w:pStyle w:val="Nadpis3"/>
            <w:spacing w:before="0" w:line="240" w:lineRule="auto"/>
            <w:jc w:val="both"/>
            <w:rPr>
              <w:rFonts w:ascii="HelveticaNeueLT Pro 57 Cn" w:eastAsiaTheme="minorHAnsi" w:hAnsi="HelveticaNeueLT Pro 57 Cn" w:cstheme="minorHAnsi"/>
              <w:color w:val="auto"/>
              <w:sz w:val="20"/>
              <w:szCs w:val="20"/>
            </w:rPr>
          </w:pPr>
          <w:r w:rsidRPr="008852AA">
            <w:rPr>
              <w:rFonts w:ascii="HelveticaNeueLT Pro 57 Cn" w:eastAsiaTheme="minorHAnsi" w:hAnsi="HelveticaNeueLT Pro 57 Cn" w:cstheme="minorHAnsi"/>
              <w:color w:val="auto"/>
              <w:sz w:val="20"/>
              <w:szCs w:val="20"/>
            </w:rPr>
            <w:t>V</w:t>
          </w:r>
          <w:r>
            <w:rPr>
              <w:rFonts w:ascii="HelveticaNeueLT Pro 57 Cn" w:eastAsiaTheme="minorHAnsi" w:hAnsi="HelveticaNeueLT Pro 57 Cn" w:cstheme="minorHAnsi"/>
              <w:color w:val="auto"/>
              <w:sz w:val="20"/>
              <w:szCs w:val="20"/>
            </w:rPr>
            <w:t xml:space="preserve">e </w:t>
          </w:r>
          <w:r w:rsidR="002567FF">
            <w:rPr>
              <w:rFonts w:ascii="HelveticaNeueLT Pro 57 Cn" w:eastAsiaTheme="minorHAnsi" w:hAnsi="HelveticaNeueLT Pro 57 Cn" w:cstheme="minorHAnsi"/>
              <w:color w:val="auto"/>
              <w:sz w:val="20"/>
              <w:szCs w:val="20"/>
            </w:rPr>
            <w:t xml:space="preserve">Kyjově </w:t>
          </w:r>
          <w:r w:rsidRPr="008852AA">
            <w:rPr>
              <w:rFonts w:ascii="HelveticaNeueLT Pro 57 Cn" w:eastAsiaTheme="minorHAnsi" w:hAnsi="HelveticaNeueLT Pro 57 Cn" w:cstheme="minorHAnsi"/>
              <w:color w:val="auto"/>
              <w:sz w:val="20"/>
              <w:szCs w:val="20"/>
            </w:rPr>
            <w:t>dne:</w:t>
          </w:r>
          <w:r>
            <w:rPr>
              <w:rFonts w:ascii="HelveticaNeueLT Pro 57 Cn" w:hAnsi="HelveticaNeueLT Pro 57 Cn" w:cstheme="minorHAnsi"/>
              <w:color w:val="auto"/>
              <w:sz w:val="20"/>
              <w:szCs w:val="20"/>
            </w:rPr>
            <w:t>(viz datum el. podpisu)</w:t>
          </w:r>
          <w:r w:rsidR="002567FF">
            <w:rPr>
              <w:rFonts w:ascii="HelveticaNeueLT Pro 57 Cn" w:hAnsi="HelveticaNeueLT Pro 57 Cn" w:cstheme="minorHAnsi"/>
              <w:color w:val="auto"/>
              <w:sz w:val="20"/>
              <w:szCs w:val="20"/>
            </w:rPr>
            <w:tab/>
          </w:r>
          <w:r>
            <w:rPr>
              <w:rFonts w:ascii="HelveticaNeueLT Pro 57 Cn" w:eastAsiaTheme="minorHAnsi" w:hAnsi="HelveticaNeueLT Pro 57 Cn" w:cstheme="minorHAnsi"/>
              <w:color w:val="auto"/>
              <w:sz w:val="20"/>
              <w:szCs w:val="20"/>
            </w:rPr>
            <w:tab/>
          </w:r>
          <w:r>
            <w:rPr>
              <w:rFonts w:ascii="HelveticaNeueLT Pro 57 Cn" w:eastAsiaTheme="minorHAnsi" w:hAnsi="HelveticaNeueLT Pro 57 Cn" w:cstheme="minorHAnsi"/>
              <w:color w:val="auto"/>
              <w:sz w:val="20"/>
              <w:szCs w:val="20"/>
            </w:rPr>
            <w:tab/>
          </w:r>
          <w:r>
            <w:rPr>
              <w:rFonts w:ascii="HelveticaNeueLT Pro 57 Cn" w:eastAsiaTheme="minorHAnsi" w:hAnsi="HelveticaNeueLT Pro 57 Cn" w:cstheme="minorHAnsi"/>
              <w:color w:val="auto"/>
              <w:sz w:val="20"/>
              <w:szCs w:val="20"/>
            </w:rPr>
            <w:tab/>
          </w:r>
          <w:r w:rsidRPr="008852AA">
            <w:rPr>
              <w:rFonts w:ascii="HelveticaNeueLT Pro 57 Cn" w:eastAsiaTheme="minorHAnsi" w:hAnsi="HelveticaNeueLT Pro 57 Cn" w:cstheme="minorHAnsi"/>
              <w:color w:val="auto"/>
              <w:sz w:val="20"/>
              <w:szCs w:val="20"/>
            </w:rPr>
            <w:t xml:space="preserve">V Praze dne: </w:t>
          </w:r>
          <w:r>
            <w:rPr>
              <w:rFonts w:ascii="HelveticaNeueLT Pro 57 Cn" w:hAnsi="HelveticaNeueLT Pro 57 Cn" w:cstheme="minorHAnsi"/>
              <w:color w:val="auto"/>
              <w:sz w:val="20"/>
              <w:szCs w:val="20"/>
            </w:rPr>
            <w:t>(viz datum el. podpisu)</w:t>
          </w:r>
        </w:p>
        <w:p w14:paraId="54A3FEC8" w14:textId="1C19E6C7" w:rsidR="00274C6B" w:rsidRPr="00A37099" w:rsidRDefault="00274C6B" w:rsidP="00274C6B">
          <w:pPr>
            <w:spacing w:after="0" w:line="240" w:lineRule="auto"/>
            <w:ind w:firstLine="426"/>
            <w:jc w:val="both"/>
            <w:rPr>
              <w:rFonts w:ascii="HelveticaNeueLT Pro 57 Cn" w:hAnsi="HelveticaNeueLT Pro 57 Cn" w:cstheme="minorHAnsi"/>
              <w:sz w:val="20"/>
              <w:szCs w:val="20"/>
            </w:rPr>
          </w:pPr>
        </w:p>
        <w:p w14:paraId="3272260F" w14:textId="77777777" w:rsidR="00274C6B" w:rsidRPr="00A37099" w:rsidRDefault="00274C6B" w:rsidP="00274C6B">
          <w:pPr>
            <w:spacing w:after="0" w:line="240" w:lineRule="auto"/>
            <w:jc w:val="both"/>
            <w:rPr>
              <w:rFonts w:ascii="HelveticaNeueLT Pro 57 Cn" w:hAnsi="HelveticaNeueLT Pro 57 Cn" w:cstheme="minorHAnsi"/>
              <w:sz w:val="20"/>
              <w:szCs w:val="20"/>
            </w:rPr>
          </w:pPr>
          <w:r w:rsidRPr="00A37099">
            <w:rPr>
              <w:rFonts w:ascii="HelveticaNeueLT Pro 57 Cn" w:hAnsi="HelveticaNeueLT Pro 57 Cn" w:cstheme="minorHAnsi"/>
              <w:sz w:val="20"/>
              <w:szCs w:val="20"/>
            </w:rPr>
            <w:t>Objednatel</w:t>
          </w:r>
          <w:r>
            <w:rPr>
              <w:rFonts w:ascii="HelveticaNeueLT Pro 57 Cn" w:hAnsi="HelveticaNeueLT Pro 57 Cn" w:cstheme="minorHAnsi"/>
              <w:sz w:val="20"/>
              <w:szCs w:val="20"/>
            </w:rPr>
            <w:tab/>
          </w:r>
          <w:r>
            <w:rPr>
              <w:rFonts w:ascii="HelveticaNeueLT Pro 57 Cn" w:hAnsi="HelveticaNeueLT Pro 57 Cn" w:cstheme="minorHAnsi"/>
              <w:sz w:val="20"/>
              <w:szCs w:val="20"/>
            </w:rPr>
            <w:tab/>
          </w:r>
          <w:r w:rsidRPr="00A37099">
            <w:rPr>
              <w:rFonts w:ascii="HelveticaNeueLT Pro 57 Cn" w:hAnsi="HelveticaNeueLT Pro 57 Cn" w:cstheme="minorHAnsi"/>
              <w:sz w:val="20"/>
              <w:szCs w:val="20"/>
            </w:rPr>
            <w:tab/>
          </w:r>
          <w:r w:rsidRPr="00A37099">
            <w:rPr>
              <w:rFonts w:ascii="HelveticaNeueLT Pro 57 Cn" w:hAnsi="HelveticaNeueLT Pro 57 Cn" w:cstheme="minorHAnsi"/>
              <w:sz w:val="20"/>
              <w:szCs w:val="20"/>
            </w:rPr>
            <w:tab/>
          </w:r>
          <w:r w:rsidRPr="00A37099">
            <w:rPr>
              <w:rFonts w:ascii="HelveticaNeueLT Pro 57 Cn" w:hAnsi="HelveticaNeueLT Pro 57 Cn" w:cstheme="minorHAnsi"/>
              <w:sz w:val="20"/>
              <w:szCs w:val="20"/>
            </w:rPr>
            <w:tab/>
          </w:r>
          <w:r>
            <w:rPr>
              <w:rFonts w:ascii="HelveticaNeueLT Pro 57 Cn" w:hAnsi="HelveticaNeueLT Pro 57 Cn" w:cstheme="minorHAnsi"/>
              <w:sz w:val="20"/>
              <w:szCs w:val="20"/>
            </w:rPr>
            <w:tab/>
          </w:r>
          <w:r w:rsidRPr="00A37099">
            <w:rPr>
              <w:rFonts w:ascii="HelveticaNeueLT Pro 57 Cn" w:hAnsi="HelveticaNeueLT Pro 57 Cn" w:cstheme="minorHAnsi"/>
              <w:sz w:val="20"/>
              <w:szCs w:val="20"/>
            </w:rPr>
            <w:t>Dodavatel</w:t>
          </w:r>
        </w:p>
        <w:p w14:paraId="602ADA66" w14:textId="595DA667" w:rsidR="00274C6B" w:rsidRPr="00A37099" w:rsidRDefault="00274C6B" w:rsidP="00274C6B">
          <w:pPr>
            <w:spacing w:after="0" w:line="240" w:lineRule="auto"/>
            <w:jc w:val="both"/>
            <w:rPr>
              <w:rFonts w:ascii="HelveticaNeueLT Pro 57 Cn" w:hAnsi="HelveticaNeueLT Pro 57 Cn" w:cstheme="minorHAnsi"/>
              <w:sz w:val="20"/>
              <w:szCs w:val="20"/>
            </w:rPr>
          </w:pPr>
          <w:r>
            <w:rPr>
              <w:rFonts w:ascii="HelveticaNeueLT Pro 57 Cn" w:hAnsi="HelveticaNeueLT Pro 57 Cn" w:cstheme="minorHAnsi"/>
              <w:b/>
              <w:bCs/>
              <w:sz w:val="20"/>
              <w:szCs w:val="20"/>
            </w:rPr>
            <w:t xml:space="preserve">Město </w:t>
          </w:r>
          <w:r w:rsidR="002567FF">
            <w:rPr>
              <w:rFonts w:ascii="HelveticaNeueLT Pro 57 Cn" w:hAnsi="HelveticaNeueLT Pro 57 Cn" w:cstheme="minorHAnsi"/>
              <w:b/>
              <w:bCs/>
              <w:sz w:val="20"/>
              <w:szCs w:val="20"/>
            </w:rPr>
            <w:t>Kyjov</w:t>
          </w:r>
          <w:r w:rsidRPr="00A37099">
            <w:rPr>
              <w:rFonts w:ascii="HelveticaNeueLT Pro 57 Cn" w:hAnsi="HelveticaNeueLT Pro 57 Cn" w:cstheme="minorHAnsi"/>
              <w:sz w:val="20"/>
              <w:szCs w:val="20"/>
            </w:rPr>
            <w:tab/>
          </w:r>
          <w:r w:rsidRPr="00A37099">
            <w:rPr>
              <w:rFonts w:ascii="HelveticaNeueLT Pro 57 Cn" w:hAnsi="HelveticaNeueLT Pro 57 Cn" w:cstheme="minorHAnsi"/>
              <w:sz w:val="20"/>
              <w:szCs w:val="20"/>
            </w:rPr>
            <w:tab/>
          </w:r>
          <w:r w:rsidRPr="00A37099">
            <w:rPr>
              <w:rFonts w:ascii="HelveticaNeueLT Pro 57 Cn" w:hAnsi="HelveticaNeueLT Pro 57 Cn" w:cstheme="minorHAnsi"/>
              <w:sz w:val="20"/>
              <w:szCs w:val="20"/>
            </w:rPr>
            <w:tab/>
          </w:r>
          <w:r w:rsidRPr="00A37099">
            <w:rPr>
              <w:rFonts w:ascii="HelveticaNeueLT Pro 57 Cn" w:hAnsi="HelveticaNeueLT Pro 57 Cn" w:cstheme="minorHAnsi"/>
              <w:sz w:val="20"/>
              <w:szCs w:val="20"/>
            </w:rPr>
            <w:tab/>
          </w:r>
          <w:r>
            <w:rPr>
              <w:rFonts w:ascii="HelveticaNeueLT Pro 57 Cn" w:hAnsi="HelveticaNeueLT Pro 57 Cn" w:cstheme="minorHAnsi"/>
              <w:sz w:val="20"/>
              <w:szCs w:val="20"/>
            </w:rPr>
            <w:tab/>
          </w:r>
          <w:r>
            <w:rPr>
              <w:rFonts w:ascii="HelveticaNeueLT Pro 57 Cn" w:hAnsi="HelveticaNeueLT Pro 57 Cn" w:cstheme="minorHAnsi"/>
              <w:sz w:val="20"/>
              <w:szCs w:val="20"/>
            </w:rPr>
            <w:tab/>
          </w:r>
          <w:r w:rsidRPr="00A37099">
            <w:rPr>
              <w:rFonts w:ascii="HelveticaNeueLT Pro 57 Cn" w:hAnsi="HelveticaNeueLT Pro 57 Cn" w:cstheme="minorHAnsi"/>
              <w:b/>
              <w:sz w:val="20"/>
              <w:szCs w:val="20"/>
            </w:rPr>
            <w:t>Up Česká republika s.r.o.</w:t>
          </w:r>
        </w:p>
        <w:p w14:paraId="670969CC" w14:textId="77777777" w:rsidR="00274C6B" w:rsidRDefault="00274C6B" w:rsidP="00274C6B">
          <w:pPr>
            <w:spacing w:after="0" w:line="240" w:lineRule="auto"/>
            <w:jc w:val="both"/>
            <w:rPr>
              <w:rFonts w:ascii="HelveticaNeueLT Pro 57 Cn" w:hAnsi="HelveticaNeueLT Pro 57 Cn" w:cstheme="minorHAnsi"/>
              <w:sz w:val="20"/>
              <w:szCs w:val="20"/>
            </w:rPr>
          </w:pPr>
        </w:p>
        <w:p w14:paraId="60A08564" w14:textId="77777777" w:rsidR="00F96D8E" w:rsidRDefault="00F96D8E" w:rsidP="00274C6B">
          <w:pPr>
            <w:spacing w:after="0" w:line="240" w:lineRule="auto"/>
            <w:jc w:val="both"/>
            <w:rPr>
              <w:rFonts w:ascii="HelveticaNeueLT Pro 57 Cn" w:hAnsi="HelveticaNeueLT Pro 57 Cn" w:cstheme="minorHAnsi"/>
              <w:sz w:val="20"/>
              <w:szCs w:val="20"/>
            </w:rPr>
          </w:pPr>
        </w:p>
        <w:p w14:paraId="3512E16B" w14:textId="77777777" w:rsidR="00F96D8E" w:rsidRDefault="00F96D8E" w:rsidP="00274C6B">
          <w:pPr>
            <w:spacing w:after="0" w:line="240" w:lineRule="auto"/>
            <w:jc w:val="both"/>
            <w:rPr>
              <w:rFonts w:ascii="HelveticaNeueLT Pro 57 Cn" w:hAnsi="HelveticaNeueLT Pro 57 Cn" w:cstheme="minorHAnsi"/>
              <w:sz w:val="20"/>
              <w:szCs w:val="20"/>
            </w:rPr>
          </w:pPr>
        </w:p>
        <w:p w14:paraId="17E2261C" w14:textId="77777777" w:rsidR="00A50578" w:rsidRDefault="00A50578" w:rsidP="00274C6B">
          <w:pPr>
            <w:spacing w:after="0" w:line="240" w:lineRule="auto"/>
            <w:jc w:val="both"/>
            <w:rPr>
              <w:rFonts w:ascii="HelveticaNeueLT Pro 57 Cn" w:hAnsi="HelveticaNeueLT Pro 57 Cn" w:cstheme="minorHAnsi"/>
              <w:sz w:val="20"/>
              <w:szCs w:val="20"/>
            </w:rPr>
          </w:pPr>
        </w:p>
        <w:p w14:paraId="227ED1E7" w14:textId="77777777" w:rsidR="008D76BD" w:rsidRDefault="008D76BD" w:rsidP="00274C6B">
          <w:pPr>
            <w:spacing w:after="0" w:line="240" w:lineRule="auto"/>
            <w:jc w:val="both"/>
            <w:rPr>
              <w:rFonts w:ascii="HelveticaNeueLT Pro 57 Cn" w:hAnsi="HelveticaNeueLT Pro 57 Cn" w:cstheme="minorHAnsi"/>
              <w:sz w:val="20"/>
              <w:szCs w:val="20"/>
            </w:rPr>
          </w:pPr>
        </w:p>
        <w:p w14:paraId="0548FD6F" w14:textId="77777777" w:rsidR="00A50578" w:rsidRDefault="00A50578" w:rsidP="00274C6B">
          <w:pPr>
            <w:spacing w:after="0" w:line="240" w:lineRule="auto"/>
            <w:jc w:val="both"/>
            <w:rPr>
              <w:rFonts w:ascii="HelveticaNeueLT Pro 57 Cn" w:hAnsi="HelveticaNeueLT Pro 57 Cn" w:cstheme="minorHAnsi"/>
              <w:sz w:val="20"/>
              <w:szCs w:val="20"/>
            </w:rPr>
          </w:pPr>
        </w:p>
        <w:p w14:paraId="1E6DAD2C" w14:textId="3B31BE62" w:rsidR="00274C6B" w:rsidRPr="00A37099" w:rsidRDefault="00274C6B" w:rsidP="00274C6B">
          <w:pPr>
            <w:spacing w:after="0" w:line="240" w:lineRule="auto"/>
            <w:jc w:val="both"/>
            <w:rPr>
              <w:rFonts w:ascii="HelveticaNeueLT Pro 57 Cn" w:hAnsi="HelveticaNeueLT Pro 57 Cn" w:cstheme="minorHAnsi"/>
              <w:sz w:val="20"/>
              <w:szCs w:val="20"/>
            </w:rPr>
          </w:pPr>
        </w:p>
        <w:p w14:paraId="709934A4" w14:textId="60F0879C" w:rsidR="00274C6B" w:rsidRPr="00A37099" w:rsidRDefault="00274C6B" w:rsidP="00274C6B">
          <w:pPr>
            <w:spacing w:after="0" w:line="240" w:lineRule="auto"/>
            <w:jc w:val="both"/>
            <w:rPr>
              <w:rFonts w:ascii="HelveticaNeueLT Pro 57 Cn" w:hAnsi="HelveticaNeueLT Pro 57 Cn" w:cstheme="minorHAnsi"/>
              <w:sz w:val="20"/>
              <w:szCs w:val="20"/>
            </w:rPr>
          </w:pPr>
          <w:r w:rsidRPr="00A37099">
            <w:rPr>
              <w:rFonts w:ascii="HelveticaNeueLT Pro 57 Cn" w:hAnsi="HelveticaNeueLT Pro 57 Cn" w:cstheme="minorHAnsi"/>
              <w:sz w:val="20"/>
              <w:szCs w:val="20"/>
            </w:rPr>
            <w:t>………………………………………………</w:t>
          </w:r>
          <w:r w:rsidRPr="00A37099">
            <w:rPr>
              <w:rFonts w:ascii="HelveticaNeueLT Pro 57 Cn" w:hAnsi="HelveticaNeueLT Pro 57 Cn" w:cstheme="minorHAnsi"/>
              <w:sz w:val="20"/>
              <w:szCs w:val="20"/>
            </w:rPr>
            <w:tab/>
          </w:r>
          <w:r>
            <w:rPr>
              <w:rFonts w:ascii="HelveticaNeueLT Pro 57 Cn" w:hAnsi="HelveticaNeueLT Pro 57 Cn" w:cstheme="minorHAnsi"/>
              <w:sz w:val="20"/>
              <w:szCs w:val="20"/>
            </w:rPr>
            <w:tab/>
          </w:r>
          <w:r w:rsidRPr="00A37099">
            <w:rPr>
              <w:rFonts w:ascii="HelveticaNeueLT Pro 57 Cn" w:hAnsi="HelveticaNeueLT Pro 57 Cn" w:cstheme="minorHAnsi"/>
              <w:sz w:val="20"/>
              <w:szCs w:val="20"/>
            </w:rPr>
            <w:t xml:space="preserve">……………………………..…………….   </w:t>
          </w:r>
        </w:p>
        <w:p w14:paraId="4085789B" w14:textId="21C01E4C" w:rsidR="00274C6B" w:rsidRPr="00A37099" w:rsidRDefault="002567FF" w:rsidP="00274C6B">
          <w:pPr>
            <w:spacing w:after="0" w:line="240" w:lineRule="auto"/>
            <w:jc w:val="both"/>
            <w:rPr>
              <w:rFonts w:ascii="HelveticaNeueLT Pro 57 Cn" w:hAnsi="HelveticaNeueLT Pro 57 Cn" w:cstheme="minorHAnsi"/>
              <w:b/>
              <w:sz w:val="20"/>
              <w:szCs w:val="20"/>
            </w:rPr>
          </w:pPr>
          <w:r>
            <w:rPr>
              <w:rFonts w:ascii="HelveticaNeueLT Pro 57 Cn" w:hAnsi="HelveticaNeueLT Pro 57 Cn" w:cstheme="minorHAnsi"/>
              <w:b/>
              <w:sz w:val="20"/>
              <w:szCs w:val="20"/>
            </w:rPr>
            <w:t>Mgr. František Lukl, MPA</w:t>
          </w:r>
          <w:r w:rsidR="00274C6B" w:rsidRPr="00A37099">
            <w:rPr>
              <w:rFonts w:ascii="HelveticaNeueLT Pro 57 Cn" w:hAnsi="HelveticaNeueLT Pro 57 Cn" w:cstheme="minorHAnsi"/>
              <w:b/>
              <w:sz w:val="20"/>
              <w:szCs w:val="20"/>
            </w:rPr>
            <w:tab/>
          </w:r>
          <w:r w:rsidR="00274C6B" w:rsidRPr="00A37099">
            <w:rPr>
              <w:rFonts w:ascii="HelveticaNeueLT Pro 57 Cn" w:hAnsi="HelveticaNeueLT Pro 57 Cn" w:cstheme="minorHAnsi"/>
              <w:b/>
              <w:sz w:val="20"/>
              <w:szCs w:val="20"/>
            </w:rPr>
            <w:tab/>
          </w:r>
          <w:r w:rsidR="00274C6B">
            <w:rPr>
              <w:rFonts w:ascii="HelveticaNeueLT Pro 57 Cn" w:hAnsi="HelveticaNeueLT Pro 57 Cn" w:cstheme="minorHAnsi"/>
              <w:b/>
              <w:sz w:val="20"/>
              <w:szCs w:val="20"/>
            </w:rPr>
            <w:tab/>
          </w:r>
          <w:r w:rsidR="00274C6B">
            <w:rPr>
              <w:rFonts w:ascii="HelveticaNeueLT Pro 57 Cn" w:hAnsi="HelveticaNeueLT Pro 57 Cn" w:cstheme="minorHAnsi"/>
              <w:b/>
              <w:sz w:val="20"/>
              <w:szCs w:val="20"/>
            </w:rPr>
            <w:tab/>
          </w:r>
          <w:r w:rsidR="00274C6B">
            <w:rPr>
              <w:rFonts w:ascii="HelveticaNeueLT Pro 57 Cn" w:hAnsi="HelveticaNeueLT Pro 57 Cn" w:cstheme="minorHAnsi"/>
              <w:b/>
              <w:sz w:val="20"/>
              <w:szCs w:val="20"/>
            </w:rPr>
            <w:tab/>
          </w:r>
          <w:r w:rsidR="00274C6B" w:rsidRPr="00A37099">
            <w:rPr>
              <w:rFonts w:ascii="HelveticaNeueLT Pro 57 Cn" w:hAnsi="HelveticaNeueLT Pro 57 Cn" w:cstheme="minorHAnsi"/>
              <w:b/>
              <w:sz w:val="20"/>
              <w:szCs w:val="20"/>
            </w:rPr>
            <w:t>Stéphane Nicoletti</w:t>
          </w:r>
        </w:p>
        <w:p w14:paraId="2085D8C2" w14:textId="7EA6E569" w:rsidR="00A50578" w:rsidRDefault="00274C6B" w:rsidP="002567FF">
          <w:pPr>
            <w:spacing w:after="0" w:line="240" w:lineRule="auto"/>
            <w:jc w:val="both"/>
            <w:rPr>
              <w:rFonts w:ascii="HelveticaNeueLT Pro 57 Cn" w:hAnsi="HelveticaNeueLT Pro 57 Cn" w:cstheme="minorHAnsi"/>
              <w:sz w:val="16"/>
              <w:szCs w:val="16"/>
            </w:rPr>
          </w:pPr>
          <w:r w:rsidRPr="002567FF">
            <w:rPr>
              <w:rFonts w:ascii="HelveticaNeueLT Pro 57 Cn" w:hAnsi="HelveticaNeueLT Pro 57 Cn" w:cstheme="minorHAnsi"/>
              <w:sz w:val="16"/>
              <w:szCs w:val="16"/>
            </w:rPr>
            <w:t>starosta</w:t>
          </w:r>
          <w:r w:rsidRPr="002567FF">
            <w:rPr>
              <w:rFonts w:ascii="HelveticaNeueLT Pro 57 Cn" w:hAnsi="HelveticaNeueLT Pro 57 Cn" w:cstheme="minorHAnsi"/>
              <w:sz w:val="16"/>
              <w:szCs w:val="16"/>
            </w:rPr>
            <w:tab/>
          </w:r>
          <w:r w:rsidRPr="002567FF">
            <w:rPr>
              <w:rFonts w:ascii="HelveticaNeueLT Pro 57 Cn" w:hAnsi="HelveticaNeueLT Pro 57 Cn" w:cstheme="minorHAnsi"/>
              <w:sz w:val="16"/>
              <w:szCs w:val="16"/>
            </w:rPr>
            <w:tab/>
          </w:r>
          <w:r w:rsidRPr="002567FF">
            <w:rPr>
              <w:rFonts w:ascii="HelveticaNeueLT Pro 57 Cn" w:hAnsi="HelveticaNeueLT Pro 57 Cn" w:cstheme="minorHAnsi"/>
              <w:sz w:val="16"/>
              <w:szCs w:val="16"/>
            </w:rPr>
            <w:tab/>
          </w:r>
          <w:r w:rsidRPr="002567FF">
            <w:rPr>
              <w:rFonts w:ascii="HelveticaNeueLT Pro 57 Cn" w:hAnsi="HelveticaNeueLT Pro 57 Cn" w:cstheme="minorHAnsi"/>
              <w:sz w:val="16"/>
              <w:szCs w:val="16"/>
            </w:rPr>
            <w:tab/>
          </w:r>
          <w:r w:rsidRPr="002567FF">
            <w:rPr>
              <w:rFonts w:ascii="HelveticaNeueLT Pro 57 Cn" w:hAnsi="HelveticaNeueLT Pro 57 Cn" w:cstheme="minorHAnsi"/>
              <w:sz w:val="16"/>
              <w:szCs w:val="16"/>
            </w:rPr>
            <w:tab/>
          </w:r>
          <w:r w:rsidRPr="002567FF">
            <w:rPr>
              <w:rFonts w:ascii="HelveticaNeueLT Pro 57 Cn" w:hAnsi="HelveticaNeueLT Pro 57 Cn" w:cstheme="minorHAnsi"/>
              <w:sz w:val="16"/>
              <w:szCs w:val="16"/>
            </w:rPr>
            <w:tab/>
          </w:r>
          <w:r w:rsidRPr="002567FF">
            <w:rPr>
              <w:rFonts w:ascii="HelveticaNeueLT Pro 57 Cn" w:hAnsi="HelveticaNeueLT Pro 57 Cn" w:cstheme="minorHAnsi"/>
              <w:sz w:val="16"/>
              <w:szCs w:val="16"/>
            </w:rPr>
            <w:tab/>
            <w:t>jednatel</w:t>
          </w:r>
        </w:p>
        <w:p w14:paraId="49AEE1DC" w14:textId="77777777" w:rsidR="00136802" w:rsidRDefault="00136802" w:rsidP="002567FF">
          <w:pPr>
            <w:spacing w:after="0" w:line="240" w:lineRule="auto"/>
            <w:jc w:val="both"/>
            <w:rPr>
              <w:rFonts w:ascii="HelveticaNeueLT Pro 57 Cn" w:hAnsi="HelveticaNeueLT Pro 57 Cn" w:cstheme="minorHAnsi"/>
              <w:sz w:val="16"/>
              <w:szCs w:val="16"/>
            </w:rPr>
          </w:pPr>
        </w:p>
        <w:p w14:paraId="1D6BBE93" w14:textId="77777777" w:rsidR="00136802" w:rsidRDefault="00136802" w:rsidP="002567FF">
          <w:pPr>
            <w:spacing w:after="0" w:line="240" w:lineRule="auto"/>
            <w:jc w:val="both"/>
            <w:rPr>
              <w:rFonts w:ascii="HelveticaNeueLT Pro 57 Cn" w:hAnsi="HelveticaNeueLT Pro 57 Cn" w:cstheme="minorHAnsi"/>
              <w:sz w:val="16"/>
              <w:szCs w:val="16"/>
            </w:rPr>
          </w:pPr>
        </w:p>
        <w:p w14:paraId="07711074" w14:textId="77777777" w:rsidR="00136802" w:rsidRDefault="00136802" w:rsidP="002567FF">
          <w:pPr>
            <w:spacing w:after="0" w:line="240" w:lineRule="auto"/>
            <w:jc w:val="both"/>
            <w:rPr>
              <w:rFonts w:ascii="HelveticaNeueLT Pro 57 Cn" w:hAnsi="HelveticaNeueLT Pro 57 Cn" w:cstheme="minorHAnsi"/>
              <w:sz w:val="16"/>
              <w:szCs w:val="16"/>
            </w:rPr>
          </w:pPr>
        </w:p>
        <w:p w14:paraId="2E3E3F21" w14:textId="77777777" w:rsidR="00136802" w:rsidRDefault="00136802" w:rsidP="002567FF">
          <w:pPr>
            <w:spacing w:after="0" w:line="240" w:lineRule="auto"/>
            <w:jc w:val="both"/>
            <w:rPr>
              <w:rFonts w:ascii="HelveticaNeueLT Pro 57 Cn" w:hAnsi="HelveticaNeueLT Pro 57 Cn" w:cstheme="minorHAnsi"/>
              <w:sz w:val="16"/>
              <w:szCs w:val="16"/>
            </w:rPr>
          </w:pPr>
        </w:p>
        <w:p w14:paraId="58AC323F" w14:textId="77777777" w:rsidR="00136802" w:rsidRDefault="00136802" w:rsidP="002567FF">
          <w:pPr>
            <w:spacing w:after="0" w:line="240" w:lineRule="auto"/>
            <w:jc w:val="both"/>
            <w:rPr>
              <w:rFonts w:ascii="HelveticaNeueLT Pro 57 Cn" w:hAnsi="HelveticaNeueLT Pro 57 Cn" w:cstheme="minorHAnsi"/>
              <w:sz w:val="16"/>
              <w:szCs w:val="16"/>
            </w:rPr>
          </w:pPr>
        </w:p>
        <w:p w14:paraId="52D8CD05" w14:textId="77777777" w:rsidR="00136802" w:rsidRDefault="00136802" w:rsidP="002567FF">
          <w:pPr>
            <w:spacing w:after="0" w:line="240" w:lineRule="auto"/>
            <w:jc w:val="both"/>
            <w:rPr>
              <w:rFonts w:ascii="HelveticaNeueLT Pro 57 Cn" w:hAnsi="HelveticaNeueLT Pro 57 Cn" w:cstheme="minorHAnsi"/>
              <w:sz w:val="16"/>
              <w:szCs w:val="16"/>
            </w:rPr>
          </w:pPr>
        </w:p>
        <w:p w14:paraId="73FFF543" w14:textId="77777777" w:rsidR="00136802" w:rsidRDefault="00136802" w:rsidP="002567FF">
          <w:pPr>
            <w:spacing w:after="0" w:line="240" w:lineRule="auto"/>
            <w:jc w:val="both"/>
            <w:rPr>
              <w:rFonts w:ascii="HelveticaNeueLT Pro 57 Cn" w:hAnsi="HelveticaNeueLT Pro 57 Cn" w:cstheme="minorHAnsi"/>
              <w:sz w:val="16"/>
              <w:szCs w:val="16"/>
            </w:rPr>
          </w:pPr>
        </w:p>
        <w:p w14:paraId="20CD39D5" w14:textId="77777777" w:rsidR="00136802" w:rsidRDefault="00136802" w:rsidP="002567FF">
          <w:pPr>
            <w:spacing w:after="0" w:line="240" w:lineRule="auto"/>
            <w:jc w:val="both"/>
            <w:rPr>
              <w:rFonts w:ascii="HelveticaNeueLT Pro 57 Cn" w:hAnsi="HelveticaNeueLT Pro 57 Cn" w:cstheme="minorHAnsi"/>
              <w:sz w:val="16"/>
              <w:szCs w:val="16"/>
            </w:rPr>
          </w:pPr>
        </w:p>
        <w:p w14:paraId="520A6C67" w14:textId="1F145403" w:rsidR="008E571D" w:rsidRDefault="0046077B" w:rsidP="00461557">
          <w:pPr>
            <w:pStyle w:val="Odstavecseseznamem"/>
            <w:spacing w:after="0" w:line="240" w:lineRule="auto"/>
            <w:ind w:left="142"/>
            <w:rPr>
              <w:rFonts w:ascii="HelveticaNeueLT Pro 57 Cn" w:eastAsiaTheme="majorEastAsia" w:hAnsi="HelveticaNeueLT Pro 57 Cn" w:cstheme="majorBidi"/>
              <w:color w:val="1F4D78" w:themeColor="accent1" w:themeShade="7F"/>
              <w:sz w:val="20"/>
              <w:szCs w:val="20"/>
            </w:rPr>
          </w:pPr>
        </w:p>
        <w:bookmarkEnd w:id="6" w:displacedByCustomXml="next"/>
        <w:bookmarkEnd w:id="5" w:displacedByCustomXml="next"/>
        <w:bookmarkEnd w:id="4" w:displacedByCustomXml="next"/>
        <w:bookmarkEnd w:id="3" w:displacedByCustomXml="next"/>
      </w:sdtContent>
    </w:sdt>
    <w:bookmarkEnd w:id="0"/>
    <w:p w14:paraId="1AED406A" w14:textId="77777777" w:rsidR="003F2A18" w:rsidRDefault="003F2A18" w:rsidP="00E5760F">
      <w:pPr>
        <w:spacing w:after="0" w:line="240" w:lineRule="auto"/>
        <w:jc w:val="both"/>
        <w:rPr>
          <w:rFonts w:ascii="HelveticaNeueLT Pro 57 Cn" w:hAnsi="HelveticaNeueLT Pro 57 Cn" w:cstheme="minorHAnsi"/>
          <w:sz w:val="20"/>
          <w:szCs w:val="20"/>
        </w:rPr>
      </w:pPr>
    </w:p>
    <w:p w14:paraId="4AEF7A7C" w14:textId="77777777" w:rsidR="00D7249C" w:rsidRDefault="00D7249C" w:rsidP="00E5760F">
      <w:pPr>
        <w:spacing w:after="0" w:line="240" w:lineRule="auto"/>
        <w:jc w:val="both"/>
        <w:rPr>
          <w:rFonts w:ascii="HelveticaNeueLT Pro 57 Cn" w:hAnsi="HelveticaNeueLT Pro 57 Cn" w:cstheme="minorHAnsi"/>
          <w:sz w:val="20"/>
          <w:szCs w:val="20"/>
        </w:rPr>
      </w:pPr>
    </w:p>
    <w:p w14:paraId="49D2ACF4" w14:textId="77777777" w:rsidR="00D7249C" w:rsidRDefault="00D7249C" w:rsidP="00E5760F">
      <w:pPr>
        <w:spacing w:after="0" w:line="240" w:lineRule="auto"/>
        <w:jc w:val="both"/>
        <w:rPr>
          <w:rFonts w:ascii="HelveticaNeueLT Pro 57 Cn" w:hAnsi="HelveticaNeueLT Pro 57 Cn" w:cstheme="minorHAnsi"/>
          <w:sz w:val="20"/>
          <w:szCs w:val="20"/>
        </w:rPr>
      </w:pPr>
    </w:p>
    <w:p w14:paraId="2747966F" w14:textId="77777777" w:rsidR="00D7249C" w:rsidRDefault="00D7249C" w:rsidP="00E5760F">
      <w:pPr>
        <w:spacing w:after="0" w:line="240" w:lineRule="auto"/>
        <w:jc w:val="both"/>
        <w:rPr>
          <w:rFonts w:ascii="HelveticaNeueLT Pro 57 Cn" w:hAnsi="HelveticaNeueLT Pro 57 Cn" w:cstheme="minorHAnsi"/>
          <w:sz w:val="20"/>
          <w:szCs w:val="20"/>
        </w:rPr>
      </w:pPr>
    </w:p>
    <w:p w14:paraId="6B0DC983" w14:textId="77777777" w:rsidR="00D7249C" w:rsidRDefault="00D7249C" w:rsidP="00E5760F">
      <w:pPr>
        <w:spacing w:after="0" w:line="240" w:lineRule="auto"/>
        <w:jc w:val="both"/>
        <w:rPr>
          <w:rFonts w:ascii="HelveticaNeueLT Pro 57 Cn" w:hAnsi="HelveticaNeueLT Pro 57 Cn" w:cstheme="minorHAnsi"/>
          <w:sz w:val="20"/>
          <w:szCs w:val="20"/>
        </w:rPr>
      </w:pPr>
    </w:p>
    <w:p w14:paraId="43DD20CF" w14:textId="77777777" w:rsidR="003F2A18" w:rsidRDefault="003F2A18" w:rsidP="00E5760F">
      <w:pPr>
        <w:spacing w:after="0" w:line="240" w:lineRule="auto"/>
        <w:jc w:val="both"/>
        <w:rPr>
          <w:rFonts w:ascii="HelveticaNeueLT Pro 57 Cn" w:hAnsi="HelveticaNeueLT Pro 57 Cn" w:cstheme="minorHAnsi"/>
          <w:sz w:val="20"/>
          <w:szCs w:val="20"/>
        </w:rPr>
      </w:pPr>
    </w:p>
    <w:p w14:paraId="7E6DF79E" w14:textId="77777777" w:rsidR="003F2A18" w:rsidRDefault="003F2A18" w:rsidP="00E5760F">
      <w:pPr>
        <w:spacing w:after="0" w:line="240" w:lineRule="auto"/>
        <w:jc w:val="both"/>
        <w:rPr>
          <w:rFonts w:ascii="HelveticaNeueLT Pro 57 Cn" w:hAnsi="HelveticaNeueLT Pro 57 Cn" w:cstheme="minorHAnsi"/>
          <w:sz w:val="20"/>
          <w:szCs w:val="20"/>
        </w:rPr>
      </w:pPr>
    </w:p>
    <w:p w14:paraId="60FB40CB" w14:textId="77777777" w:rsidR="003F2A18" w:rsidRDefault="003F2A18" w:rsidP="003F2A18">
      <w:pPr>
        <w:spacing w:after="0" w:line="240" w:lineRule="auto"/>
        <w:jc w:val="both"/>
        <w:rPr>
          <w:rFonts w:ascii="HelveticaNeueLT Pro 57 Cn" w:hAnsi="HelveticaNeueLT Pro 57 Cn" w:cstheme="minorHAnsi"/>
          <w:sz w:val="16"/>
          <w:szCs w:val="16"/>
        </w:rPr>
      </w:pPr>
    </w:p>
    <w:p w14:paraId="03EAE31A" w14:textId="77777777" w:rsidR="003F2A18" w:rsidRDefault="003F2A18" w:rsidP="003F2A18">
      <w:pPr>
        <w:spacing w:after="0" w:line="240" w:lineRule="auto"/>
        <w:jc w:val="both"/>
        <w:rPr>
          <w:rFonts w:ascii="HelveticaNeueLT Pro 57 Cn" w:hAnsi="HelveticaNeueLT Pro 57 Cn" w:cstheme="minorHAnsi"/>
          <w:sz w:val="16"/>
          <w:szCs w:val="16"/>
        </w:rPr>
      </w:pPr>
    </w:p>
    <w:p w14:paraId="3EB30550" w14:textId="77777777" w:rsidR="00D7249C" w:rsidRPr="00D7249C" w:rsidRDefault="00D7249C" w:rsidP="003F2A18">
      <w:pPr>
        <w:spacing w:after="0" w:line="240" w:lineRule="auto"/>
        <w:jc w:val="both"/>
        <w:rPr>
          <w:rFonts w:ascii="HelveticaNeueLT Pro 57 Cn" w:hAnsi="HelveticaNeueLT Pro 57 Cn" w:cstheme="minorHAnsi"/>
          <w:sz w:val="16"/>
          <w:szCs w:val="16"/>
        </w:rPr>
      </w:pPr>
    </w:p>
    <w:p w14:paraId="6517079A" w14:textId="24CA53A4" w:rsidR="003F2A18" w:rsidRDefault="00D7249C" w:rsidP="003F2A18">
      <w:pPr>
        <w:spacing w:after="0" w:line="240" w:lineRule="auto"/>
        <w:jc w:val="both"/>
        <w:rPr>
          <w:rFonts w:ascii="HelveticaNeueLT Pro 57 Cn" w:hAnsi="HelveticaNeueLT Pro 57 Cn" w:cstheme="minorHAnsi"/>
          <w:sz w:val="16"/>
          <w:szCs w:val="16"/>
        </w:rPr>
      </w:pPr>
      <w:r>
        <w:rPr>
          <w:noProof/>
          <w:lang w:eastAsia="cs-CZ"/>
        </w:rPr>
        <mc:AlternateContent>
          <mc:Choice Requires="wps">
            <w:drawing>
              <wp:anchor distT="45720" distB="45720" distL="114300" distR="114300" simplePos="0" relativeHeight="251663872" behindDoc="0" locked="0" layoutInCell="1" allowOverlap="1" wp14:anchorId="14748D21" wp14:editId="0195E65E">
                <wp:simplePos x="0" y="0"/>
                <wp:positionH relativeFrom="margin">
                  <wp:posOffset>5055870</wp:posOffset>
                </wp:positionH>
                <wp:positionV relativeFrom="paragraph">
                  <wp:posOffset>-262890</wp:posOffset>
                </wp:positionV>
                <wp:extent cx="1267460" cy="449580"/>
                <wp:effectExtent l="19050" t="19050" r="27940" b="26670"/>
                <wp:wrapNone/>
                <wp:docPr id="23378669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7460" cy="449580"/>
                        </a:xfrm>
                        <a:prstGeom prst="rect">
                          <a:avLst/>
                        </a:prstGeom>
                        <a:solidFill>
                          <a:srgbClr val="165FA8"/>
                        </a:solidFill>
                        <a:ln w="38100">
                          <a:solidFill>
                            <a:srgbClr val="FFFFFF"/>
                          </a:solidFill>
                          <a:miter lim="800000"/>
                          <a:headEnd/>
                          <a:tailEnd/>
                        </a:ln>
                      </wps:spPr>
                      <wps:txbx>
                        <w:txbxContent>
                          <w:p w14:paraId="1467D7B0" w14:textId="77777777" w:rsidR="003F2A18" w:rsidRPr="00AC0D81" w:rsidRDefault="003F2A18" w:rsidP="003F2A18">
                            <w:pPr>
                              <w:shd w:val="clear" w:color="auto" w:fill="165FA8"/>
                              <w:spacing w:before="240" w:after="0" w:line="240" w:lineRule="auto"/>
                              <w:jc w:val="center"/>
                              <w:rPr>
                                <w:rFonts w:ascii="HelveticaNeueLT Pro 97 BlkCn" w:hAnsi="HelveticaNeueLT Pro 97 BlkCn"/>
                                <w:color w:val="FFFFFF" w:themeColor="background1"/>
                              </w:rPr>
                            </w:pPr>
                            <w:r w:rsidRPr="00AC0D81">
                              <w:rPr>
                                <w:rFonts w:ascii="HelveticaNeueLT Pro 97 BlkCn" w:hAnsi="HelveticaNeueLT Pro 97 BlkCn"/>
                                <w:color w:val="FFFFFF" w:themeColor="background1"/>
                              </w:rPr>
                              <w:t xml:space="preserve">Příloha č. </w:t>
                            </w:r>
                            <w:r>
                              <w:rPr>
                                <w:rFonts w:ascii="HelveticaNeueLT Pro 97 BlkCn" w:hAnsi="HelveticaNeueLT Pro 97 BlkCn"/>
                                <w:color w:val="FFFFFF" w:themeColor="background1"/>
                              </w:rPr>
                              <w:t>1</w:t>
                            </w:r>
                          </w:p>
                        </w:txbxContent>
                      </wps:txbx>
                      <wps:bodyPr rot="0" vert="horz" wrap="square" lIns="91440" tIns="45720" rIns="91440" bIns="45720" anchor="b" anchorCtr="0" upright="1">
                        <a:spAutoFit/>
                      </wps:bodyPr>
                    </wps:wsp>
                  </a:graphicData>
                </a:graphic>
                <wp14:sizeRelH relativeFrom="margin">
                  <wp14:pctWidth>0</wp14:pctWidth>
                </wp14:sizeRelH>
                <wp14:sizeRelV relativeFrom="margin">
                  <wp14:pctHeight>20000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748D21" id="_x0000_s1027" type="#_x0000_t202" style="position:absolute;left:0;text-align:left;margin-left:398.1pt;margin-top:-20.7pt;width:99.8pt;height:35.4pt;z-index:2516638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" fillcolor="#165fa8" strokecolor="white" strokeweight="3pt">
                <v:textbox style="mso-fit-shape-to-text:t">
                  <w:txbxContent>
                    <w:p w14:paraId="1467D7B0" w14:textId="77777777" w:rsidR="003F2A18" w:rsidRPr="00AC0D81" w:rsidRDefault="003F2A18" w:rsidP="003F2A18">
                      <w:pPr>
                        <w:shd w:val="clear" w:color="auto" w:fill="165FA8"/>
                        <w:spacing w:before="240" w:after="0" w:line="240" w:lineRule="auto"/>
                        <w:jc w:val="center"/>
                        <w:rPr>
                          <w:rFonts w:ascii="HelveticaNeueLT Pro 97 BlkCn" w:hAnsi="HelveticaNeueLT Pro 97 BlkCn"/>
                          <w:color w:val="FFFFFF" w:themeColor="background1"/>
                        </w:rPr>
                      </w:pPr>
                      <w:r w:rsidRPr="00AC0D81">
                        <w:rPr>
                          <w:rFonts w:ascii="HelveticaNeueLT Pro 97 BlkCn" w:hAnsi="HelveticaNeueLT Pro 97 BlkCn"/>
                          <w:color w:val="FFFFFF" w:themeColor="background1"/>
                        </w:rPr>
                        <w:t xml:space="preserve">Příloha č. </w:t>
                      </w:r>
                      <w:r>
                        <w:rPr>
                          <w:rFonts w:ascii="HelveticaNeueLT Pro 97 BlkCn" w:hAnsi="HelveticaNeueLT Pro 97 BlkCn"/>
                          <w:color w:val="FFFFFF" w:themeColor="background1"/>
                        </w:rPr>
                        <w:t>1</w:t>
                      </w:r>
                    </w:p>
                  </w:txbxContent>
                </v:textbox>
                <w10:wrap anchorx="margin"/>
              </v:shape>
            </w:pict>
          </mc:Fallback>
        </mc:AlternateContent>
      </w:r>
    </w:p>
    <w:p w14:paraId="3F8B90C3" w14:textId="6E894FE1" w:rsidR="003F2A18" w:rsidRDefault="003F2A18" w:rsidP="003F2A18">
      <w:pPr>
        <w:spacing w:before="240" w:after="0" w:line="240" w:lineRule="auto"/>
        <w:ind w:left="-851" w:right="-992"/>
        <w:jc w:val="center"/>
        <w:outlineLvl w:val="0"/>
        <w:rPr>
          <w:rFonts w:ascii="HelveticaNeueLT Pro 57 Cn" w:eastAsiaTheme="majorEastAsia" w:hAnsi="HelveticaNeueLT Pro 57 Cn" w:cstheme="majorBidi"/>
          <w:color w:val="1F4D78" w:themeColor="accent1" w:themeShade="7F"/>
          <w:sz w:val="20"/>
          <w:szCs w:val="20"/>
        </w:rPr>
      </w:pPr>
      <w:r>
        <w:rPr>
          <w:noProof/>
          <w:lang w:eastAsia="cs-CZ"/>
        </w:rPr>
        <w:lastRenderedPageBreak/>
        <mc:AlternateContent>
          <mc:Choice Requires="wps">
            <w:drawing>
              <wp:anchor distT="0" distB="0" distL="0" distR="0" simplePos="0" relativeHeight="251664896" behindDoc="1" locked="0" layoutInCell="1" allowOverlap="1" wp14:anchorId="5E64C41B" wp14:editId="5AC433DF">
                <wp:simplePos x="0" y="0"/>
                <wp:positionH relativeFrom="page">
                  <wp:align>right</wp:align>
                </wp:positionH>
                <wp:positionV relativeFrom="page">
                  <wp:align>top</wp:align>
                </wp:positionV>
                <wp:extent cx="7560945" cy="266700"/>
                <wp:effectExtent l="0" t="0" r="1905" b="0"/>
                <wp:wrapNone/>
                <wp:docPr id="1923294756" name="Volný tvar: obraze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945" cy="266700"/>
                        </a:xfrm>
                        <a:custGeom>
                          <a:avLst/>
                          <a:gdLst/>
                          <a:ahLst/>
                          <a:cxnLst/>
                          <a:rect l="l" t="t" r="r" b="b"/>
                          <a:pathLst>
                            <a:path w="7560945" h="266700">
                              <a:moveTo>
                                <a:pt x="7560564" y="0"/>
                              </a:moveTo>
                              <a:lnTo>
                                <a:pt x="0" y="0"/>
                              </a:lnTo>
                              <a:lnTo>
                                <a:pt x="0" y="266700"/>
                              </a:lnTo>
                              <a:lnTo>
                                <a:pt x="7560564" y="266700"/>
                              </a:lnTo>
                              <a:lnTo>
                                <a:pt x="7560564" y="0"/>
                              </a:lnTo>
                              <a:close/>
                            </a:path>
                          </a:pathLst>
                        </a:custGeom>
                        <a:solidFill>
                          <a:srgbClr val="165FA8"/>
                        </a:solidFill>
                        <a:ln>
                          <a:noFill/>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571E6D7" id="Volný tvar: obrazec 10" o:spid="_x0000_s1026" style="position:absolute;margin-left:544.15pt;margin-top:0;width:595.35pt;height:21pt;z-index:-251651584;visibility:visible;mso-wrap-style:squar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coordsize="7560945,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" path="m7560564,l,,,266700r7560564,l7560564,xe" fillcolor="#165fa8" stroked="f">
                <v:path arrowok="t"/>
                <w10:wrap anchorx="page" anchory="page"/>
              </v:shape>
            </w:pict>
          </mc:Fallback>
        </mc:AlternateContent>
      </w:r>
    </w:p>
    <w:sdt>
      <w:sdtPr>
        <w:rPr>
          <w:rFonts w:ascii="HelveticaNeueLT Pro 57 Cn" w:eastAsiaTheme="majorEastAsia" w:hAnsi="HelveticaNeueLT Pro 57 Cn" w:cstheme="majorBidi"/>
          <w:color w:val="1F4D78" w:themeColor="accent1" w:themeShade="7F"/>
          <w:sz w:val="20"/>
          <w:szCs w:val="20"/>
        </w:rPr>
        <w:id w:val="1051034289"/>
        <w:docPartObj>
          <w:docPartGallery w:val="Cover Pages"/>
          <w:docPartUnique/>
        </w:docPartObj>
      </w:sdtPr>
      <w:sdtEndPr>
        <w:rPr>
          <w:rFonts w:eastAsiaTheme="minorHAnsi" w:cstheme="minorHAnsi"/>
          <w:color w:val="auto"/>
          <w:sz w:val="16"/>
          <w:szCs w:val="16"/>
          <w:lang w:eastAsia="cs-CZ"/>
        </w:rPr>
      </w:sdtEndPr>
      <w:sdtContent>
        <w:p w14:paraId="2352E06A" w14:textId="557A838C" w:rsidR="003F2A18" w:rsidRPr="00551CA3" w:rsidRDefault="003F2A18" w:rsidP="004A6C08">
          <w:pPr>
            <w:pStyle w:val="Odstavecseseznamem"/>
            <w:spacing w:after="0" w:line="240" w:lineRule="auto"/>
            <w:ind w:left="142"/>
            <w:jc w:val="center"/>
            <w:rPr>
              <w:rFonts w:ascii="HelveticaNeueLT Pro 57 Cn" w:hAnsi="HelveticaNeueLT Pro 57 Cn" w:cs="Arial"/>
              <w:b/>
              <w:bCs/>
              <w:color w:val="FFC000"/>
              <w:kern w:val="36"/>
              <w:sz w:val="28"/>
              <w:szCs w:val="28"/>
            </w:rPr>
          </w:pPr>
          <w:r w:rsidRPr="00551CA3">
            <w:rPr>
              <w:rFonts w:ascii="HelveticaNeueLT Pro 57 Cn" w:hAnsi="HelveticaNeueLT Pro 57 Cn" w:cs="Arial"/>
              <w:b/>
              <w:bCs/>
              <w:color w:val="FFC000"/>
              <w:kern w:val="36"/>
              <w:sz w:val="28"/>
              <w:szCs w:val="28"/>
            </w:rPr>
            <w:t>Harmonogram Projektu *</w:t>
          </w:r>
        </w:p>
        <w:p w14:paraId="3D77FFE0" w14:textId="77777777" w:rsidR="003F2A18" w:rsidRDefault="003F2A18" w:rsidP="003F2A18">
          <w:pPr>
            <w:spacing w:after="0" w:line="240" w:lineRule="auto"/>
            <w:jc w:val="center"/>
            <w:rPr>
              <w:rFonts w:ascii="HelveticaNeueLT Pro 57 Cn" w:hAnsi="HelveticaNeueLT Pro 57 Cn" w:cstheme="minorHAnsi"/>
              <w:b/>
              <w:bCs/>
              <w:color w:val="2F5496" w:themeColor="accent5" w:themeShade="BF"/>
              <w:sz w:val="28"/>
              <w:szCs w:val="28"/>
            </w:rPr>
          </w:pPr>
          <w:r w:rsidRPr="00551CA3">
            <w:rPr>
              <w:rFonts w:ascii="HelveticaNeueLT Pro 57 Cn" w:hAnsi="HelveticaNeueLT Pro 57 Cn" w:cstheme="minorHAnsi"/>
              <w:b/>
              <w:bCs/>
              <w:color w:val="2F5496" w:themeColor="accent5" w:themeShade="BF"/>
              <w:sz w:val="24"/>
              <w:szCs w:val="24"/>
            </w:rPr>
            <w:t xml:space="preserve">KYJOVSKÁ KARTA s Aktivním městem </w:t>
          </w:r>
          <w:r w:rsidRPr="00551CA3">
            <w:rPr>
              <w:rFonts w:ascii="HelveticaNeueLT Pro 57 Cn" w:hAnsi="HelveticaNeueLT Pro 57 Cn" w:cstheme="minorHAnsi"/>
              <w:b/>
              <w:bCs/>
              <w:color w:val="2F5496" w:themeColor="accent5" w:themeShade="BF"/>
              <w:sz w:val="28"/>
              <w:szCs w:val="28"/>
            </w:rPr>
            <w:sym w:font="Wingdings 3" w:char="F084"/>
          </w:r>
          <w:r w:rsidRPr="00551CA3">
            <w:rPr>
              <w:rFonts w:ascii="HelveticaNeueLT Pro 57 Cn" w:hAnsi="HelveticaNeueLT Pro 57 Cn" w:cstheme="minorHAnsi"/>
              <w:b/>
              <w:bCs/>
              <w:color w:val="2F5496" w:themeColor="accent5" w:themeShade="BF"/>
              <w:sz w:val="28"/>
              <w:szCs w:val="28"/>
            </w:rPr>
            <w:t xml:space="preserve"> </w:t>
          </w:r>
          <w:r>
            <w:rPr>
              <w:rFonts w:ascii="HelveticaNeueLT Pro 57 Cn" w:hAnsi="HelveticaNeueLT Pro 57 Cn" w:cstheme="minorHAnsi"/>
              <w:b/>
              <w:bCs/>
              <w:i/>
              <w:iCs/>
              <w:color w:val="2F5496" w:themeColor="accent5" w:themeShade="BF"/>
              <w:sz w:val="28"/>
              <w:szCs w:val="28"/>
            </w:rPr>
            <w:t>PROGRAMY 2025</w:t>
          </w:r>
        </w:p>
        <w:p w14:paraId="78F2554C" w14:textId="4B337542" w:rsidR="003F2A18" w:rsidRPr="00551CA3" w:rsidRDefault="003F2A18" w:rsidP="004A6C08">
          <w:pPr>
            <w:spacing w:line="240" w:lineRule="auto"/>
            <w:jc w:val="center"/>
            <w:rPr>
              <w:rFonts w:ascii="HelveticaNeueLT Pro 57 Cn" w:hAnsi="HelveticaNeueLT Pro 57 Cn" w:cstheme="minorHAnsi"/>
              <w:b/>
              <w:bCs/>
              <w:color w:val="2F5496" w:themeColor="accent5" w:themeShade="BF"/>
              <w:sz w:val="8"/>
              <w:szCs w:val="8"/>
            </w:rPr>
          </w:pPr>
          <w:r w:rsidRPr="00E40849">
            <w:rPr>
              <w:rFonts w:ascii="HelveticaNeueLT Pro 57 Cn" w:hAnsi="HelveticaNeueLT Pro 57 Cn" w:cstheme="minorHAnsi"/>
              <w:b/>
              <w:bCs/>
              <w:color w:val="808080" w:themeColor="background1" w:themeShade="80"/>
              <w:sz w:val="20"/>
              <w:szCs w:val="20"/>
            </w:rPr>
            <w:t>STÁVAJÍCÍ KYJOVJÁK</w:t>
          </w:r>
          <w:r w:rsidRPr="00E40849">
            <w:rPr>
              <w:rFonts w:ascii="HelveticaNeueLT Pro 57 Cn" w:hAnsi="HelveticaNeueLT Pro 57 Cn" w:cstheme="minorHAnsi"/>
              <w:color w:val="808080" w:themeColor="background1" w:themeShade="80"/>
              <w:sz w:val="20"/>
              <w:szCs w:val="20"/>
            </w:rPr>
            <w:t xml:space="preserve"> </w:t>
          </w:r>
          <w:r w:rsidRPr="00E40849">
            <w:rPr>
              <w:rFonts w:ascii="HelveticaNeueLT Pro 57 Cn" w:hAnsi="HelveticaNeueLT Pro 57 Cn" w:cstheme="minorHAnsi"/>
              <w:color w:val="808080" w:themeColor="background1" w:themeShade="80"/>
              <w:sz w:val="20"/>
              <w:szCs w:val="20"/>
            </w:rPr>
            <w:sym w:font="Wingdings" w:char="F06E"/>
          </w:r>
          <w:r w:rsidRPr="00E40849">
            <w:rPr>
              <w:rFonts w:ascii="HelveticaNeueLT Pro 57 Cn" w:hAnsi="HelveticaNeueLT Pro 57 Cn" w:cstheme="minorHAnsi"/>
              <w:color w:val="808080" w:themeColor="background1" w:themeShade="80"/>
              <w:sz w:val="20"/>
              <w:szCs w:val="20"/>
            </w:rPr>
            <w:t xml:space="preserve"> </w:t>
          </w:r>
          <w:r w:rsidRPr="00E40849">
            <w:rPr>
              <w:rFonts w:ascii="HelveticaNeueLT Pro 57 Cn" w:hAnsi="HelveticaNeueLT Pro 57 Cn" w:cstheme="minorHAnsi"/>
              <w:b/>
              <w:bCs/>
              <w:color w:val="808080" w:themeColor="background1" w:themeShade="80"/>
              <w:sz w:val="20"/>
              <w:szCs w:val="20"/>
            </w:rPr>
            <w:t xml:space="preserve">SENIOR 70+ </w:t>
          </w:r>
          <w:r w:rsidRPr="00E40849">
            <w:rPr>
              <w:rFonts w:ascii="HelveticaNeueLT Pro 57 Cn" w:hAnsi="HelveticaNeueLT Pro 57 Cn" w:cstheme="minorHAnsi"/>
              <w:color w:val="808080" w:themeColor="background1" w:themeShade="80"/>
              <w:sz w:val="20"/>
              <w:szCs w:val="20"/>
            </w:rPr>
            <w:sym w:font="Wingdings" w:char="F06E"/>
          </w:r>
          <w:r w:rsidRPr="00E40849">
            <w:rPr>
              <w:rFonts w:ascii="HelveticaNeueLT Pro 57 Cn" w:hAnsi="HelveticaNeueLT Pro 57 Cn" w:cstheme="minorHAnsi"/>
              <w:color w:val="808080" w:themeColor="background1" w:themeShade="80"/>
              <w:sz w:val="20"/>
              <w:szCs w:val="20"/>
            </w:rPr>
            <w:t xml:space="preserve"> </w:t>
          </w:r>
          <w:r w:rsidRPr="00E40849">
            <w:rPr>
              <w:rFonts w:ascii="HelveticaNeueLT Pro 57 Cn" w:hAnsi="HelveticaNeueLT Pro 57 Cn" w:cstheme="minorHAnsi"/>
              <w:b/>
              <w:bCs/>
              <w:color w:val="808080" w:themeColor="background1" w:themeShade="80"/>
              <w:sz w:val="20"/>
              <w:szCs w:val="20"/>
            </w:rPr>
            <w:t>OSOBY SE ZDRAVOTNÍM POSTIŽENÍM</w:t>
          </w:r>
        </w:p>
        <w:tbl>
          <w:tblPr>
            <w:tblW w:w="9908"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79"/>
            <w:gridCol w:w="1843"/>
            <w:gridCol w:w="1686"/>
          </w:tblGrid>
          <w:tr w:rsidR="003F2A18" w:rsidRPr="00A37099" w14:paraId="3705E23F" w14:textId="77777777" w:rsidTr="007F6290">
            <w:trPr>
              <w:trHeight w:val="495"/>
              <w:jc w:val="center"/>
            </w:trPr>
            <w:tc>
              <w:tcPr>
                <w:tcW w:w="6379" w:type="dxa"/>
                <w:tcBorders>
                  <w:top w:val="single" w:sz="12" w:space="0" w:color="auto"/>
                  <w:left w:val="single" w:sz="12" w:space="0" w:color="auto"/>
                  <w:bottom w:val="double" w:sz="6" w:space="0" w:color="auto"/>
                  <w:right w:val="nil"/>
                </w:tcBorders>
                <w:shd w:val="clear" w:color="auto" w:fill="DE8610"/>
                <w:vAlign w:val="center"/>
                <w:hideMark/>
              </w:tcPr>
              <w:p w14:paraId="03BF444B" w14:textId="77777777" w:rsidR="003F2A18" w:rsidRPr="00A37099" w:rsidRDefault="003F2A18" w:rsidP="007F6290">
                <w:pPr>
                  <w:spacing w:after="0" w:line="240" w:lineRule="auto"/>
                  <w:ind w:left="142"/>
                  <w:textAlignment w:val="baseline"/>
                  <w:rPr>
                    <w:rFonts w:ascii="HelveticaNeueLT Pro 57 Cn" w:hAnsi="HelveticaNeueLT Pro 57 Cn" w:cstheme="minorHAnsi"/>
                    <w:color w:val="FFFFFF" w:themeColor="background1"/>
                    <w:sz w:val="20"/>
                    <w:szCs w:val="20"/>
                    <w:lang w:eastAsia="cs-CZ"/>
                  </w:rPr>
                </w:pPr>
                <w:r w:rsidRPr="00A37099">
                  <w:rPr>
                    <w:rFonts w:ascii="Arial" w:hAnsi="Arial" w:cs="Arial"/>
                    <w:b/>
                    <w:bCs/>
                    <w:color w:val="FFFFFF" w:themeColor="background1"/>
                    <w:sz w:val="20"/>
                    <w:szCs w:val="20"/>
                    <w:lang w:eastAsia="cs-CZ"/>
                  </w:rPr>
                  <w:t>​</w:t>
                </w:r>
                <w:r w:rsidRPr="00A37099">
                  <w:rPr>
                    <w:rFonts w:ascii="HelveticaNeueLT Pro 57 Cn" w:hAnsi="HelveticaNeueLT Pro 57 Cn" w:cstheme="minorHAnsi"/>
                    <w:b/>
                    <w:bCs/>
                    <w:color w:val="FFFFFF" w:themeColor="background1"/>
                    <w:sz w:val="20"/>
                    <w:szCs w:val="20"/>
                    <w:lang w:eastAsia="cs-CZ"/>
                  </w:rPr>
                  <w:t>Aktivita</w:t>
                </w:r>
                <w:r w:rsidRPr="00BC56EF">
                  <w:rPr>
                    <w:rFonts w:ascii="HelveticaNeueLT Pro 57 Cn" w:hAnsi="HelveticaNeueLT Pro 57 Cn" w:cstheme="minorHAnsi"/>
                    <w:b/>
                    <w:bCs/>
                    <w:color w:val="FFFFFF" w:themeColor="background1"/>
                    <w:sz w:val="20"/>
                    <w:szCs w:val="20"/>
                    <w:lang w:eastAsia="cs-CZ"/>
                  </w:rPr>
                  <w:t> / plnění</w:t>
                </w:r>
              </w:p>
            </w:tc>
            <w:tc>
              <w:tcPr>
                <w:tcW w:w="1843" w:type="dxa"/>
                <w:tcBorders>
                  <w:top w:val="single" w:sz="12" w:space="0" w:color="auto"/>
                  <w:left w:val="single" w:sz="8" w:space="0" w:color="auto"/>
                  <w:bottom w:val="double" w:sz="6" w:space="0" w:color="auto"/>
                  <w:right w:val="single" w:sz="8" w:space="0" w:color="auto"/>
                </w:tcBorders>
                <w:shd w:val="clear" w:color="auto" w:fill="DE8610"/>
                <w:vAlign w:val="center"/>
                <w:hideMark/>
              </w:tcPr>
              <w:p w14:paraId="5BAB9223" w14:textId="77777777" w:rsidR="003F2A18" w:rsidRPr="00A37099" w:rsidRDefault="003F2A18" w:rsidP="007F6290">
                <w:pPr>
                  <w:spacing w:after="0" w:line="240" w:lineRule="auto"/>
                  <w:jc w:val="center"/>
                  <w:textAlignment w:val="baseline"/>
                  <w:rPr>
                    <w:rFonts w:ascii="HelveticaNeueLT Pro 57 Cn" w:hAnsi="HelveticaNeueLT Pro 57 Cn" w:cstheme="minorHAnsi"/>
                    <w:color w:val="FFFFFF" w:themeColor="background1"/>
                    <w:sz w:val="20"/>
                    <w:szCs w:val="20"/>
                    <w:lang w:eastAsia="cs-CZ"/>
                  </w:rPr>
                </w:pPr>
                <w:r w:rsidRPr="00A37099">
                  <w:rPr>
                    <w:rFonts w:ascii="Arial" w:hAnsi="Arial" w:cs="Arial"/>
                    <w:b/>
                    <w:bCs/>
                    <w:color w:val="FFFFFF" w:themeColor="background1"/>
                    <w:sz w:val="20"/>
                    <w:szCs w:val="20"/>
                    <w:lang w:eastAsia="cs-CZ"/>
                  </w:rPr>
                  <w:t>​</w:t>
                </w:r>
                <w:r w:rsidRPr="00A37099">
                  <w:rPr>
                    <w:rFonts w:ascii="HelveticaNeueLT Pro 57 Cn" w:hAnsi="HelveticaNeueLT Pro 57 Cn" w:cstheme="minorHAnsi"/>
                    <w:b/>
                    <w:bCs/>
                    <w:color w:val="FFFFFF" w:themeColor="background1"/>
                    <w:sz w:val="20"/>
                    <w:szCs w:val="20"/>
                    <w:lang w:eastAsia="cs-CZ"/>
                  </w:rPr>
                  <w:t>Od</w:t>
                </w:r>
                <w:r w:rsidRPr="00A37099">
                  <w:rPr>
                    <w:rFonts w:ascii="HelveticaNeueLT Pro 57 Cn" w:hAnsi="HelveticaNeueLT Pro 57 Cn" w:cstheme="minorHAnsi"/>
                    <w:color w:val="FFFFFF" w:themeColor="background1"/>
                    <w:sz w:val="20"/>
                    <w:szCs w:val="20"/>
                    <w:lang w:eastAsia="cs-CZ"/>
                  </w:rPr>
                  <w:t> </w:t>
                </w:r>
              </w:p>
            </w:tc>
            <w:tc>
              <w:tcPr>
                <w:tcW w:w="1686" w:type="dxa"/>
                <w:tcBorders>
                  <w:top w:val="single" w:sz="12" w:space="0" w:color="auto"/>
                  <w:left w:val="nil"/>
                  <w:bottom w:val="double" w:sz="6" w:space="0" w:color="auto"/>
                  <w:right w:val="single" w:sz="12" w:space="0" w:color="auto"/>
                </w:tcBorders>
                <w:shd w:val="clear" w:color="auto" w:fill="DE8610"/>
                <w:vAlign w:val="center"/>
                <w:hideMark/>
              </w:tcPr>
              <w:p w14:paraId="60123EF3" w14:textId="77777777" w:rsidR="003F2A18" w:rsidRPr="00A37099" w:rsidRDefault="003F2A18" w:rsidP="007F6290">
                <w:pPr>
                  <w:spacing w:after="0" w:line="240" w:lineRule="auto"/>
                  <w:jc w:val="center"/>
                  <w:textAlignment w:val="baseline"/>
                  <w:rPr>
                    <w:rFonts w:ascii="HelveticaNeueLT Pro 57 Cn" w:hAnsi="HelveticaNeueLT Pro 57 Cn" w:cstheme="minorHAnsi"/>
                    <w:color w:val="FFFFFF" w:themeColor="background1"/>
                    <w:sz w:val="20"/>
                    <w:szCs w:val="20"/>
                    <w:lang w:eastAsia="cs-CZ"/>
                  </w:rPr>
                </w:pPr>
                <w:r w:rsidRPr="00A37099">
                  <w:rPr>
                    <w:rFonts w:ascii="Arial" w:hAnsi="Arial" w:cs="Arial"/>
                    <w:b/>
                    <w:bCs/>
                    <w:color w:val="FFFFFF" w:themeColor="background1"/>
                    <w:sz w:val="20"/>
                    <w:szCs w:val="20"/>
                    <w:lang w:eastAsia="cs-CZ"/>
                  </w:rPr>
                  <w:t>​</w:t>
                </w:r>
                <w:r w:rsidRPr="00A37099">
                  <w:rPr>
                    <w:rFonts w:ascii="HelveticaNeueLT Pro 57 Cn" w:hAnsi="HelveticaNeueLT Pro 57 Cn" w:cstheme="minorHAnsi"/>
                    <w:b/>
                    <w:bCs/>
                    <w:color w:val="FFFFFF" w:themeColor="background1"/>
                    <w:sz w:val="20"/>
                    <w:szCs w:val="20"/>
                    <w:lang w:eastAsia="cs-CZ"/>
                  </w:rPr>
                  <w:t>Do</w:t>
                </w:r>
                <w:r w:rsidRPr="00A37099">
                  <w:rPr>
                    <w:rFonts w:ascii="HelveticaNeueLT Pro 57 Cn" w:hAnsi="HelveticaNeueLT Pro 57 Cn" w:cstheme="minorHAnsi"/>
                    <w:color w:val="FFFFFF" w:themeColor="background1"/>
                    <w:sz w:val="20"/>
                    <w:szCs w:val="20"/>
                    <w:lang w:eastAsia="cs-CZ"/>
                  </w:rPr>
                  <w:t> </w:t>
                </w:r>
              </w:p>
            </w:tc>
          </w:tr>
          <w:tr w:rsidR="003F2A18" w:rsidRPr="00D74399" w14:paraId="74215C79" w14:textId="77777777" w:rsidTr="004A6C08">
            <w:trPr>
              <w:trHeight w:val="20"/>
              <w:jc w:val="center"/>
            </w:trPr>
            <w:tc>
              <w:tcPr>
                <w:tcW w:w="6379" w:type="dxa"/>
                <w:tcBorders>
                  <w:top w:val="nil"/>
                  <w:left w:val="single" w:sz="12" w:space="0" w:color="auto"/>
                  <w:bottom w:val="single" w:sz="12" w:space="0" w:color="auto"/>
                  <w:right w:val="nil"/>
                </w:tcBorders>
                <w:vAlign w:val="center"/>
                <w:hideMark/>
              </w:tcPr>
              <w:p w14:paraId="77C548ED" w14:textId="77777777" w:rsidR="003F2A18" w:rsidRPr="00D74399" w:rsidRDefault="003F2A18" w:rsidP="007F6290">
                <w:pPr>
                  <w:spacing w:after="0" w:line="240" w:lineRule="auto"/>
                  <w:ind w:left="142"/>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Schválení konceptu: </w:t>
                </w:r>
              </w:p>
              <w:p w14:paraId="668B9538" w14:textId="77777777" w:rsidR="003F2A18" w:rsidRPr="00D74399" w:rsidRDefault="003F2A18" w:rsidP="007F6290">
                <w:pPr>
                  <w:pStyle w:val="Odstavecseseznamem"/>
                  <w:numPr>
                    <w:ilvl w:val="0"/>
                    <w:numId w:val="3"/>
                  </w:numPr>
                  <w:spacing w:after="0" w:line="240" w:lineRule="auto"/>
                  <w:ind w:left="426" w:hanging="284"/>
                  <w:rPr>
                    <w:rFonts w:ascii="HelveticaNeueLT Pro 57 Cn" w:hAnsi="HelveticaNeueLT Pro 57 Cn" w:cstheme="minorHAnsi"/>
                    <w:sz w:val="16"/>
                    <w:szCs w:val="16"/>
                  </w:rPr>
                </w:pPr>
                <w:r w:rsidRPr="00D74399">
                  <w:rPr>
                    <w:rFonts w:ascii="Arial" w:hAnsi="Arial" w:cs="Arial"/>
                    <w:sz w:val="16"/>
                    <w:szCs w:val="16"/>
                    <w:lang w:eastAsia="cs-CZ"/>
                  </w:rPr>
                  <w:t>​</w:t>
                </w:r>
                <w:r w:rsidRPr="00D74399">
                  <w:rPr>
                    <w:rFonts w:ascii="HelveticaNeueLT Pro 57 Cn" w:hAnsi="HelveticaNeueLT Pro 57 Cn" w:cstheme="minorHAnsi"/>
                    <w:sz w:val="16"/>
                    <w:szCs w:val="16"/>
                  </w:rPr>
                  <w:t>na základě předloženého harmonogramu Projektu </w:t>
                </w:r>
              </w:p>
              <w:p w14:paraId="13E87F8E" w14:textId="77777777" w:rsidR="003F2A18" w:rsidRPr="00D74399" w:rsidRDefault="003F2A18" w:rsidP="007F6290">
                <w:pPr>
                  <w:pStyle w:val="Odstavecseseznamem"/>
                  <w:numPr>
                    <w:ilvl w:val="0"/>
                    <w:numId w:val="3"/>
                  </w:numPr>
                  <w:spacing w:after="0" w:line="240" w:lineRule="auto"/>
                  <w:ind w:left="426" w:hanging="284"/>
                  <w:rPr>
                    <w:rFonts w:ascii="HelveticaNeueLT Pro 57 Cn" w:hAnsi="HelveticaNeueLT Pro 57 Cn" w:cstheme="minorHAnsi"/>
                    <w:sz w:val="16"/>
                    <w:szCs w:val="16"/>
                  </w:rPr>
                </w:pPr>
                <w:r w:rsidRPr="00D74399">
                  <w:rPr>
                    <w:rFonts w:ascii="Arial" w:hAnsi="Arial" w:cs="Arial"/>
                    <w:sz w:val="16"/>
                    <w:szCs w:val="16"/>
                  </w:rPr>
                  <w:t>​</w:t>
                </w:r>
                <w:r w:rsidRPr="00D74399">
                  <w:rPr>
                    <w:rFonts w:ascii="HelveticaNeueLT Pro 57 Cn" w:hAnsi="HelveticaNeueLT Pro 57 Cn" w:cstheme="minorHAnsi"/>
                    <w:sz w:val="16"/>
                    <w:szCs w:val="16"/>
                  </w:rPr>
                  <w:t>rámcové podmínky Projektu </w:t>
                </w:r>
              </w:p>
              <w:p w14:paraId="597227E0" w14:textId="77777777" w:rsidR="003F2A18" w:rsidRPr="00D74399" w:rsidRDefault="003F2A18" w:rsidP="007F6290">
                <w:pPr>
                  <w:pStyle w:val="Odstavecseseznamem"/>
                  <w:numPr>
                    <w:ilvl w:val="0"/>
                    <w:numId w:val="3"/>
                  </w:numPr>
                  <w:spacing w:after="0" w:line="240" w:lineRule="auto"/>
                  <w:ind w:left="426" w:hanging="284"/>
                  <w:rPr>
                    <w:rFonts w:ascii="HelveticaNeueLT Pro 57 Cn" w:hAnsi="HelveticaNeueLT Pro 57 Cn" w:cstheme="minorHAnsi"/>
                    <w:sz w:val="16"/>
                    <w:szCs w:val="16"/>
                    <w:lang w:eastAsia="cs-CZ"/>
                  </w:rPr>
                </w:pPr>
                <w:r w:rsidRPr="00D74399">
                  <w:rPr>
                    <w:rFonts w:ascii="Arial" w:hAnsi="Arial" w:cs="Arial"/>
                    <w:sz w:val="16"/>
                    <w:szCs w:val="16"/>
                  </w:rPr>
                  <w:t>​</w:t>
                </w:r>
                <w:r w:rsidRPr="00D74399">
                  <w:rPr>
                    <w:rFonts w:ascii="HelveticaNeueLT Pro 57 Cn" w:hAnsi="HelveticaNeueLT Pro 57 Cn" w:cstheme="minorHAnsi"/>
                    <w:sz w:val="16"/>
                    <w:szCs w:val="16"/>
                  </w:rPr>
                  <w:t>projektová dokumentace (pravidla registrace, uplatnění příspěvků, souhlas se zpracováním o.ú., grafika &amp; komunikace)</w:t>
                </w:r>
                <w:r w:rsidRPr="00D74399">
                  <w:rPr>
                    <w:rFonts w:ascii="HelveticaNeueLT Pro 57 Cn" w:hAnsi="HelveticaNeueLT Pro 57 Cn" w:cstheme="minorHAnsi"/>
                    <w:sz w:val="16"/>
                    <w:szCs w:val="16"/>
                    <w:lang w:eastAsia="cs-CZ"/>
                  </w:rPr>
                  <w:t> </w:t>
                </w:r>
              </w:p>
            </w:tc>
            <w:tc>
              <w:tcPr>
                <w:tcW w:w="1843" w:type="dxa"/>
                <w:tcBorders>
                  <w:top w:val="nil"/>
                  <w:left w:val="single" w:sz="8" w:space="0" w:color="auto"/>
                  <w:bottom w:val="single" w:sz="12" w:space="0" w:color="auto"/>
                  <w:right w:val="single" w:sz="8" w:space="0" w:color="auto"/>
                </w:tcBorders>
                <w:vAlign w:val="center"/>
                <w:hideMark/>
              </w:tcPr>
              <w:p w14:paraId="0B70AC8C" w14:textId="77777777" w:rsidR="003F2A18" w:rsidRPr="00D74399" w:rsidRDefault="003F2A18" w:rsidP="007F6290">
                <w:pPr>
                  <w:spacing w:line="240" w:lineRule="auto"/>
                  <w:jc w:val="center"/>
                  <w:textAlignment w:val="baseline"/>
                  <w:rPr>
                    <w:rFonts w:ascii="HelveticaNeueLT Pro 57 Cn" w:hAnsi="HelveticaNeueLT Pro 57 Cn" w:cstheme="minorHAnsi"/>
                    <w:sz w:val="16"/>
                    <w:szCs w:val="16"/>
                    <w:lang w:eastAsia="cs-CZ"/>
                  </w:rPr>
                </w:pPr>
              </w:p>
            </w:tc>
            <w:tc>
              <w:tcPr>
                <w:tcW w:w="1686" w:type="dxa"/>
                <w:tcBorders>
                  <w:top w:val="nil"/>
                  <w:left w:val="nil"/>
                  <w:bottom w:val="single" w:sz="12" w:space="0" w:color="auto"/>
                  <w:right w:val="single" w:sz="12" w:space="0" w:color="auto"/>
                </w:tcBorders>
                <w:vAlign w:val="center"/>
                <w:hideMark/>
              </w:tcPr>
              <w:p w14:paraId="7C98271C" w14:textId="77777777" w:rsidR="003F2A18" w:rsidRPr="00D74399" w:rsidRDefault="003F2A18" w:rsidP="007F6290">
                <w:pPr>
                  <w:spacing w:line="240" w:lineRule="auto"/>
                  <w:jc w:val="center"/>
                  <w:textAlignment w:val="baseline"/>
                  <w:rPr>
                    <w:rFonts w:ascii="HelveticaNeueLT Pro 57 Cn" w:hAnsi="HelveticaNeueLT Pro 57 Cn" w:cstheme="minorHAnsi"/>
                    <w:sz w:val="16"/>
                    <w:szCs w:val="16"/>
                    <w:lang w:eastAsia="cs-CZ"/>
                  </w:rPr>
                </w:pPr>
                <w:r>
                  <w:rPr>
                    <w:rFonts w:ascii="HelveticaNeueLT Pro 57 Cn" w:hAnsi="HelveticaNeueLT Pro 57 Cn" w:cs="Arial"/>
                    <w:sz w:val="16"/>
                    <w:szCs w:val="16"/>
                    <w:lang w:eastAsia="cs-CZ"/>
                  </w:rPr>
                  <w:t>18</w:t>
                </w:r>
                <w:r w:rsidRPr="00D74399">
                  <w:rPr>
                    <w:rFonts w:ascii="HelveticaNeueLT Pro 57 Cn" w:hAnsi="HelveticaNeueLT Pro 57 Cn" w:cs="Arial"/>
                    <w:sz w:val="16"/>
                    <w:szCs w:val="16"/>
                    <w:lang w:eastAsia="cs-CZ"/>
                  </w:rPr>
                  <w:t>.</w:t>
                </w:r>
                <w:r>
                  <w:rPr>
                    <w:rFonts w:ascii="HelveticaNeueLT Pro 57 Cn" w:hAnsi="HelveticaNeueLT Pro 57 Cn" w:cs="Arial"/>
                    <w:sz w:val="16"/>
                    <w:szCs w:val="16"/>
                    <w:lang w:eastAsia="cs-CZ"/>
                  </w:rPr>
                  <w:t>11</w:t>
                </w:r>
                <w:r w:rsidRPr="00D74399">
                  <w:rPr>
                    <w:rFonts w:ascii="HelveticaNeueLT Pro 57 Cn" w:hAnsi="HelveticaNeueLT Pro 57 Cn" w:cs="Arial"/>
                    <w:sz w:val="16"/>
                    <w:szCs w:val="16"/>
                    <w:lang w:eastAsia="cs-CZ"/>
                  </w:rPr>
                  <w:t>.2024</w:t>
                </w:r>
              </w:p>
            </w:tc>
          </w:tr>
          <w:tr w:rsidR="003F2A18" w:rsidRPr="00D74399" w14:paraId="689C95CD" w14:textId="77777777" w:rsidTr="004A6C08">
            <w:trPr>
              <w:trHeight w:val="20"/>
              <w:jc w:val="center"/>
            </w:trPr>
            <w:tc>
              <w:tcPr>
                <w:tcW w:w="6379" w:type="dxa"/>
                <w:tcBorders>
                  <w:top w:val="single" w:sz="12" w:space="0" w:color="auto"/>
                  <w:left w:val="single" w:sz="12" w:space="0" w:color="auto"/>
                  <w:bottom w:val="single" w:sz="12" w:space="0" w:color="auto"/>
                  <w:right w:val="nil"/>
                </w:tcBorders>
                <w:vAlign w:val="center"/>
                <w:hideMark/>
              </w:tcPr>
              <w:p w14:paraId="3EE57F2D" w14:textId="77777777" w:rsidR="003F2A18" w:rsidRPr="00D74399" w:rsidRDefault="003F2A18" w:rsidP="007F6290">
                <w:pPr>
                  <w:spacing w:before="40" w:after="40" w:line="240" w:lineRule="auto"/>
                  <w:ind w:left="142"/>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Projednání a schválení Projektu příslušným orgánem Objednatele </w:t>
                </w:r>
              </w:p>
            </w:tc>
            <w:tc>
              <w:tcPr>
                <w:tcW w:w="3529" w:type="dxa"/>
                <w:gridSpan w:val="2"/>
                <w:tcBorders>
                  <w:top w:val="single" w:sz="12" w:space="0" w:color="auto"/>
                  <w:left w:val="single" w:sz="8" w:space="0" w:color="auto"/>
                  <w:bottom w:val="single" w:sz="12" w:space="0" w:color="auto"/>
                  <w:right w:val="single" w:sz="12" w:space="0" w:color="auto"/>
                </w:tcBorders>
                <w:vAlign w:val="center"/>
                <w:hideMark/>
              </w:tcPr>
              <w:p w14:paraId="054CA683" w14:textId="77777777" w:rsidR="003F2A18" w:rsidRPr="00D74399" w:rsidRDefault="003F2A18"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Arial"/>
                    <w:sz w:val="16"/>
                    <w:szCs w:val="16"/>
                    <w:lang w:eastAsia="cs-CZ"/>
                  </w:rPr>
                  <w:t xml:space="preserve">do </w:t>
                </w:r>
                <w:r>
                  <w:rPr>
                    <w:rFonts w:ascii="HelveticaNeueLT Pro 57 Cn" w:hAnsi="HelveticaNeueLT Pro 57 Cn" w:cs="Arial"/>
                    <w:sz w:val="16"/>
                    <w:szCs w:val="16"/>
                    <w:lang w:eastAsia="cs-CZ"/>
                  </w:rPr>
                  <w:t>06.12</w:t>
                </w:r>
                <w:r w:rsidRPr="00D74399">
                  <w:rPr>
                    <w:rFonts w:ascii="HelveticaNeueLT Pro 57 Cn" w:hAnsi="HelveticaNeueLT Pro 57 Cn" w:cs="Arial"/>
                    <w:sz w:val="16"/>
                    <w:szCs w:val="16"/>
                    <w:lang w:eastAsia="cs-CZ"/>
                  </w:rPr>
                  <w:t>.2024</w:t>
                </w:r>
              </w:p>
            </w:tc>
          </w:tr>
          <w:tr w:rsidR="003F2A18" w:rsidRPr="00D74399" w14:paraId="7B3C5E43" w14:textId="77777777" w:rsidTr="004A6C08">
            <w:trPr>
              <w:trHeight w:val="20"/>
              <w:jc w:val="center"/>
            </w:trPr>
            <w:tc>
              <w:tcPr>
                <w:tcW w:w="6379" w:type="dxa"/>
                <w:tcBorders>
                  <w:top w:val="single" w:sz="12" w:space="0" w:color="auto"/>
                  <w:left w:val="single" w:sz="12" w:space="0" w:color="auto"/>
                  <w:bottom w:val="single" w:sz="12" w:space="0" w:color="auto"/>
                  <w:right w:val="nil"/>
                </w:tcBorders>
                <w:vAlign w:val="center"/>
                <w:hideMark/>
              </w:tcPr>
              <w:p w14:paraId="5A2BCBBD" w14:textId="77777777" w:rsidR="003F2A18" w:rsidRPr="00D74399" w:rsidRDefault="003F2A18" w:rsidP="007F6290">
                <w:pPr>
                  <w:spacing w:before="40" w:after="40" w:line="240" w:lineRule="auto"/>
                  <w:ind w:left="142"/>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Celková doba trvání Projektu </w:t>
                </w:r>
              </w:p>
            </w:tc>
            <w:tc>
              <w:tcPr>
                <w:tcW w:w="1843" w:type="dxa"/>
                <w:tcBorders>
                  <w:top w:val="single" w:sz="12" w:space="0" w:color="auto"/>
                  <w:left w:val="single" w:sz="8" w:space="0" w:color="auto"/>
                  <w:bottom w:val="single" w:sz="12" w:space="0" w:color="auto"/>
                  <w:right w:val="single" w:sz="8" w:space="0" w:color="auto"/>
                </w:tcBorders>
                <w:vAlign w:val="center"/>
                <w:hideMark/>
              </w:tcPr>
              <w:p w14:paraId="5D33EB93" w14:textId="77777777" w:rsidR="003F2A18" w:rsidRPr="00D74399" w:rsidRDefault="003F2A18"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1</w:t>
                </w:r>
                <w:r>
                  <w:rPr>
                    <w:rFonts w:ascii="HelveticaNeueLT Pro 57 Cn" w:hAnsi="HelveticaNeueLT Pro 57 Cn" w:cstheme="minorHAnsi"/>
                    <w:sz w:val="16"/>
                    <w:szCs w:val="16"/>
                    <w:lang w:eastAsia="cs-CZ"/>
                  </w:rPr>
                  <w:t>6</w:t>
                </w:r>
                <w:r w:rsidRPr="00D74399">
                  <w:rPr>
                    <w:rFonts w:ascii="HelveticaNeueLT Pro 57 Cn" w:hAnsi="HelveticaNeueLT Pro 57 Cn" w:cstheme="minorHAnsi"/>
                    <w:sz w:val="16"/>
                    <w:szCs w:val="16"/>
                    <w:lang w:eastAsia="cs-CZ"/>
                  </w:rPr>
                  <w:t>.</w:t>
                </w:r>
                <w:r>
                  <w:rPr>
                    <w:rFonts w:ascii="HelveticaNeueLT Pro 57 Cn" w:hAnsi="HelveticaNeueLT Pro 57 Cn" w:cstheme="minorHAnsi"/>
                    <w:sz w:val="16"/>
                    <w:szCs w:val="16"/>
                    <w:lang w:eastAsia="cs-CZ"/>
                  </w:rPr>
                  <w:t>12</w:t>
                </w:r>
                <w:r w:rsidRPr="00D74399">
                  <w:rPr>
                    <w:rFonts w:ascii="HelveticaNeueLT Pro 57 Cn" w:hAnsi="HelveticaNeueLT Pro 57 Cn" w:cstheme="minorHAnsi"/>
                    <w:sz w:val="16"/>
                    <w:szCs w:val="16"/>
                    <w:lang w:eastAsia="cs-CZ"/>
                  </w:rPr>
                  <w:t>.2024</w:t>
                </w:r>
              </w:p>
            </w:tc>
            <w:tc>
              <w:tcPr>
                <w:tcW w:w="1686" w:type="dxa"/>
                <w:tcBorders>
                  <w:top w:val="single" w:sz="12" w:space="0" w:color="auto"/>
                  <w:left w:val="nil"/>
                  <w:bottom w:val="single" w:sz="12" w:space="0" w:color="auto"/>
                  <w:right w:val="single" w:sz="12" w:space="0" w:color="auto"/>
                </w:tcBorders>
                <w:vAlign w:val="center"/>
                <w:hideMark/>
              </w:tcPr>
              <w:p w14:paraId="2BE13F0B" w14:textId="77777777" w:rsidR="003F2A18" w:rsidRPr="00D74399" w:rsidRDefault="003F2A18" w:rsidP="007F6290">
                <w:pPr>
                  <w:spacing w:before="40" w:after="40" w:line="240" w:lineRule="auto"/>
                  <w:jc w:val="center"/>
                  <w:textAlignment w:val="baseline"/>
                  <w:rPr>
                    <w:rFonts w:ascii="HelveticaNeueLT Pro 57 Cn" w:hAnsi="HelveticaNeueLT Pro 57 Cn" w:cs="Arial"/>
                    <w:sz w:val="16"/>
                    <w:szCs w:val="16"/>
                    <w:lang w:eastAsia="cs-CZ"/>
                  </w:rPr>
                </w:pPr>
                <w:r w:rsidRPr="00D74399">
                  <w:rPr>
                    <w:rFonts w:ascii="HelveticaNeueLT Pro 57 Cn" w:hAnsi="HelveticaNeueLT Pro 57 Cn" w:cs="Arial"/>
                    <w:sz w:val="16"/>
                    <w:szCs w:val="16"/>
                    <w:lang w:eastAsia="cs-CZ"/>
                  </w:rPr>
                  <w:t>28.02.202</w:t>
                </w:r>
                <w:r>
                  <w:rPr>
                    <w:rFonts w:ascii="HelveticaNeueLT Pro 57 Cn" w:hAnsi="HelveticaNeueLT Pro 57 Cn" w:cs="Arial"/>
                    <w:sz w:val="16"/>
                    <w:szCs w:val="16"/>
                    <w:lang w:eastAsia="cs-CZ"/>
                  </w:rPr>
                  <w:t>6</w:t>
                </w:r>
              </w:p>
            </w:tc>
          </w:tr>
          <w:tr w:rsidR="003F2A18" w:rsidRPr="00D74399" w14:paraId="381831CB" w14:textId="77777777" w:rsidTr="004A6C08">
            <w:trPr>
              <w:trHeight w:val="20"/>
              <w:jc w:val="center"/>
            </w:trPr>
            <w:tc>
              <w:tcPr>
                <w:tcW w:w="6379" w:type="dxa"/>
                <w:tcBorders>
                  <w:top w:val="single" w:sz="12" w:space="0" w:color="auto"/>
                  <w:left w:val="single" w:sz="12" w:space="0" w:color="auto"/>
                  <w:bottom w:val="single" w:sz="8" w:space="0" w:color="auto"/>
                  <w:right w:val="nil"/>
                </w:tcBorders>
                <w:vAlign w:val="center"/>
              </w:tcPr>
              <w:p w14:paraId="55F9254D" w14:textId="77777777" w:rsidR="003F2A18" w:rsidRPr="00D74399" w:rsidRDefault="003F2A18" w:rsidP="007F6290">
                <w:pPr>
                  <w:spacing w:before="40" w:after="40" w:line="240" w:lineRule="auto"/>
                  <w:ind w:left="142"/>
                  <w:textAlignment w:val="baseline"/>
                  <w:rPr>
                    <w:rFonts w:ascii="Arial" w:hAnsi="Arial" w:cs="Arial"/>
                    <w:sz w:val="16"/>
                    <w:szCs w:val="16"/>
                    <w:lang w:eastAsia="cs-CZ"/>
                  </w:rPr>
                </w:pPr>
                <w:r w:rsidRPr="00D74399">
                  <w:rPr>
                    <w:rFonts w:ascii="HelveticaNeueLT Pro 57 Cn" w:hAnsi="HelveticaNeueLT Pro 57 Cn" w:cstheme="minorHAnsi"/>
                    <w:sz w:val="16"/>
                    <w:szCs w:val="16"/>
                    <w:lang w:eastAsia="cs-CZ"/>
                  </w:rPr>
                  <w:t>Realizace Aktivit Poskytovatelů ve prospěch Příjemců</w:t>
                </w:r>
                <w:r w:rsidRPr="00D74399">
                  <w:rPr>
                    <w:rFonts w:ascii="Arial" w:hAnsi="Arial" w:cs="Arial"/>
                    <w:sz w:val="16"/>
                    <w:szCs w:val="16"/>
                    <w:lang w:eastAsia="cs-CZ"/>
                  </w:rPr>
                  <w:t xml:space="preserve"> </w:t>
                </w:r>
              </w:p>
            </w:tc>
            <w:tc>
              <w:tcPr>
                <w:tcW w:w="1843" w:type="dxa"/>
                <w:tcBorders>
                  <w:top w:val="single" w:sz="12" w:space="0" w:color="auto"/>
                  <w:left w:val="single" w:sz="8" w:space="0" w:color="auto"/>
                  <w:bottom w:val="single" w:sz="8" w:space="0" w:color="auto"/>
                  <w:right w:val="single" w:sz="8" w:space="0" w:color="auto"/>
                </w:tcBorders>
                <w:vAlign w:val="center"/>
              </w:tcPr>
              <w:p w14:paraId="5218E9A4" w14:textId="77777777" w:rsidR="003F2A18" w:rsidRPr="00D74399" w:rsidRDefault="003F2A18" w:rsidP="007F6290">
                <w:pPr>
                  <w:spacing w:before="40" w:after="40" w:line="240" w:lineRule="auto"/>
                  <w:jc w:val="center"/>
                  <w:textAlignment w:val="baseline"/>
                  <w:rPr>
                    <w:rFonts w:ascii="HelveticaNeueLT Pro 57 Cn" w:hAnsi="HelveticaNeueLT Pro 57 Cn" w:cs="Arial"/>
                    <w:sz w:val="16"/>
                    <w:szCs w:val="16"/>
                    <w:lang w:eastAsia="cs-CZ"/>
                  </w:rPr>
                </w:pPr>
                <w:r w:rsidRPr="00D74399">
                  <w:rPr>
                    <w:rFonts w:ascii="HelveticaNeueLT Pro 57 Cn" w:hAnsi="HelveticaNeueLT Pro 57 Cn" w:cs="Arial"/>
                    <w:sz w:val="16"/>
                    <w:szCs w:val="16"/>
                    <w:lang w:eastAsia="cs-CZ"/>
                  </w:rPr>
                  <w:t>01.0</w:t>
                </w:r>
                <w:r>
                  <w:rPr>
                    <w:rFonts w:ascii="HelveticaNeueLT Pro 57 Cn" w:hAnsi="HelveticaNeueLT Pro 57 Cn" w:cs="Arial"/>
                    <w:sz w:val="16"/>
                    <w:szCs w:val="16"/>
                    <w:lang w:eastAsia="cs-CZ"/>
                  </w:rPr>
                  <w:t>1</w:t>
                </w:r>
                <w:r w:rsidRPr="00D74399">
                  <w:rPr>
                    <w:rFonts w:ascii="HelveticaNeueLT Pro 57 Cn" w:hAnsi="HelveticaNeueLT Pro 57 Cn" w:cs="Arial"/>
                    <w:sz w:val="16"/>
                    <w:szCs w:val="16"/>
                    <w:lang w:eastAsia="cs-CZ"/>
                  </w:rPr>
                  <w:t>.202</w:t>
                </w:r>
                <w:r>
                  <w:rPr>
                    <w:rFonts w:ascii="HelveticaNeueLT Pro 57 Cn" w:hAnsi="HelveticaNeueLT Pro 57 Cn" w:cs="Arial"/>
                    <w:sz w:val="16"/>
                    <w:szCs w:val="16"/>
                    <w:lang w:eastAsia="cs-CZ"/>
                  </w:rPr>
                  <w:t>5</w:t>
                </w:r>
              </w:p>
            </w:tc>
            <w:tc>
              <w:tcPr>
                <w:tcW w:w="1686" w:type="dxa"/>
                <w:tcBorders>
                  <w:top w:val="single" w:sz="12" w:space="0" w:color="auto"/>
                  <w:left w:val="nil"/>
                  <w:bottom w:val="single" w:sz="8" w:space="0" w:color="auto"/>
                  <w:right w:val="single" w:sz="12" w:space="0" w:color="auto"/>
                </w:tcBorders>
                <w:vAlign w:val="center"/>
              </w:tcPr>
              <w:p w14:paraId="20C81D49" w14:textId="77777777" w:rsidR="003F2A18" w:rsidRPr="00D74399" w:rsidRDefault="003F2A18" w:rsidP="007F6290">
                <w:pPr>
                  <w:spacing w:before="40" w:after="40" w:line="240" w:lineRule="auto"/>
                  <w:jc w:val="center"/>
                  <w:textAlignment w:val="baseline"/>
                  <w:rPr>
                    <w:rFonts w:ascii="HelveticaNeueLT Pro 57 Cn" w:hAnsi="HelveticaNeueLT Pro 57 Cn" w:cs="Arial"/>
                    <w:sz w:val="16"/>
                    <w:szCs w:val="16"/>
                    <w:lang w:eastAsia="cs-CZ"/>
                  </w:rPr>
                </w:pPr>
                <w:r w:rsidRPr="00D74399">
                  <w:rPr>
                    <w:rFonts w:ascii="HelveticaNeueLT Pro 57 Cn" w:hAnsi="HelveticaNeueLT Pro 57 Cn" w:cs="Arial"/>
                    <w:sz w:val="16"/>
                    <w:szCs w:val="16"/>
                    <w:lang w:eastAsia="cs-CZ"/>
                  </w:rPr>
                  <w:t>1</w:t>
                </w:r>
                <w:r>
                  <w:rPr>
                    <w:rFonts w:ascii="HelveticaNeueLT Pro 57 Cn" w:hAnsi="HelveticaNeueLT Pro 57 Cn" w:cs="Arial"/>
                    <w:sz w:val="16"/>
                    <w:szCs w:val="16"/>
                    <w:lang w:eastAsia="cs-CZ"/>
                  </w:rPr>
                  <w:t>5</w:t>
                </w:r>
                <w:r w:rsidRPr="00D74399">
                  <w:rPr>
                    <w:rFonts w:ascii="HelveticaNeueLT Pro 57 Cn" w:hAnsi="HelveticaNeueLT Pro 57 Cn" w:cs="Arial"/>
                    <w:sz w:val="16"/>
                    <w:szCs w:val="16"/>
                    <w:lang w:eastAsia="cs-CZ"/>
                  </w:rPr>
                  <w:t>.12.202</w:t>
                </w:r>
                <w:r>
                  <w:rPr>
                    <w:rFonts w:ascii="HelveticaNeueLT Pro 57 Cn" w:hAnsi="HelveticaNeueLT Pro 57 Cn" w:cs="Arial"/>
                    <w:sz w:val="16"/>
                    <w:szCs w:val="16"/>
                    <w:lang w:eastAsia="cs-CZ"/>
                  </w:rPr>
                  <w:t>5</w:t>
                </w:r>
              </w:p>
            </w:tc>
          </w:tr>
          <w:tr w:rsidR="003F2A18" w:rsidRPr="00D74399" w14:paraId="55C17B7F" w14:textId="77777777" w:rsidTr="004A6C08">
            <w:trPr>
              <w:trHeight w:val="20"/>
              <w:jc w:val="center"/>
            </w:trPr>
            <w:tc>
              <w:tcPr>
                <w:tcW w:w="6379" w:type="dxa"/>
                <w:tcBorders>
                  <w:top w:val="single" w:sz="12" w:space="0" w:color="auto"/>
                  <w:left w:val="single" w:sz="12" w:space="0" w:color="auto"/>
                  <w:bottom w:val="single" w:sz="8" w:space="0" w:color="auto"/>
                  <w:right w:val="nil"/>
                </w:tcBorders>
                <w:vAlign w:val="center"/>
                <w:hideMark/>
              </w:tcPr>
              <w:p w14:paraId="133AFC09" w14:textId="77777777" w:rsidR="003F2A18" w:rsidRPr="00D74399" w:rsidRDefault="003F2A18"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Aktualizace dat stávajících Poskytovatelů Aktivit</w:t>
                </w:r>
                <w:r w:rsidRPr="00D74399">
                  <w:rPr>
                    <w:rFonts w:ascii="HelveticaNeueLT Pro 57 Cn" w:hAnsi="HelveticaNeueLT Pro 57 Cn" w:cstheme="minorHAnsi"/>
                    <w:i/>
                    <w:iCs/>
                    <w:sz w:val="16"/>
                    <w:szCs w:val="16"/>
                    <w:lang w:eastAsia="cs-CZ"/>
                  </w:rPr>
                  <w:t> </w:t>
                </w:r>
                <w:r w:rsidRPr="00D74399">
                  <w:rPr>
                    <w:rFonts w:ascii="HelveticaNeueLT Pro 57 Cn" w:hAnsi="HelveticaNeueLT Pro 57 Cn" w:cstheme="minorHAnsi"/>
                    <w:sz w:val="16"/>
                    <w:szCs w:val="16"/>
                    <w:lang w:eastAsia="cs-CZ"/>
                  </w:rPr>
                  <w:t>– subjekty zapojené do programů Aktivní město v</w:t>
                </w:r>
                <w:r w:rsidRPr="00D74399">
                  <w:rPr>
                    <w:rFonts w:ascii="Arial" w:hAnsi="Arial" w:cs="Arial"/>
                    <w:sz w:val="16"/>
                    <w:szCs w:val="16"/>
                    <w:lang w:eastAsia="cs-CZ"/>
                  </w:rPr>
                  <w:t> </w:t>
                </w:r>
                <w:r w:rsidRPr="00D74399">
                  <w:rPr>
                    <w:rFonts w:ascii="HelveticaNeueLT Pro 57 Cn" w:hAnsi="HelveticaNeueLT Pro 57 Cn" w:cstheme="minorHAnsi"/>
                    <w:sz w:val="16"/>
                    <w:szCs w:val="16"/>
                    <w:lang w:eastAsia="cs-CZ"/>
                  </w:rPr>
                  <w:t>p</w:t>
                </w:r>
                <w:r w:rsidRPr="00D74399">
                  <w:rPr>
                    <w:rFonts w:ascii="HelveticaNeueLT Pro 57 Cn" w:hAnsi="HelveticaNeueLT Pro 57 Cn" w:cs="Corbel"/>
                    <w:sz w:val="16"/>
                    <w:szCs w:val="16"/>
                    <w:lang w:eastAsia="cs-CZ"/>
                  </w:rPr>
                  <w:t>ř</w:t>
                </w:r>
                <w:r w:rsidRPr="00D74399">
                  <w:rPr>
                    <w:rFonts w:ascii="HelveticaNeueLT Pro 57 Cn" w:hAnsi="HelveticaNeueLT Pro 57 Cn" w:cstheme="minorHAnsi"/>
                    <w:sz w:val="16"/>
                    <w:szCs w:val="16"/>
                    <w:lang w:eastAsia="cs-CZ"/>
                  </w:rPr>
                  <w:t>edchoz</w:t>
                </w:r>
                <w:r w:rsidRPr="00D74399">
                  <w:rPr>
                    <w:rFonts w:ascii="HelveticaNeueLT Pro 57 Cn" w:hAnsi="HelveticaNeueLT Pro 57 Cn" w:cs="Corbel"/>
                    <w:sz w:val="16"/>
                    <w:szCs w:val="16"/>
                    <w:lang w:eastAsia="cs-CZ"/>
                  </w:rPr>
                  <w:t>í</w:t>
                </w:r>
                <w:r w:rsidRPr="00D74399">
                  <w:rPr>
                    <w:rFonts w:ascii="HelveticaNeueLT Pro 57 Cn" w:hAnsi="HelveticaNeueLT Pro 57 Cn" w:cstheme="minorHAnsi"/>
                    <w:sz w:val="16"/>
                    <w:szCs w:val="16"/>
                    <w:lang w:eastAsia="cs-CZ"/>
                  </w:rPr>
                  <w:t>m obdob</w:t>
                </w:r>
                <w:r w:rsidRPr="00D74399">
                  <w:rPr>
                    <w:rFonts w:ascii="HelveticaNeueLT Pro 57 Cn" w:hAnsi="HelveticaNeueLT Pro 57 Cn" w:cs="Corbel"/>
                    <w:sz w:val="16"/>
                    <w:szCs w:val="16"/>
                    <w:lang w:eastAsia="cs-CZ"/>
                  </w:rPr>
                  <w:t>í</w:t>
                </w:r>
                <w:r w:rsidRPr="00D74399">
                  <w:rPr>
                    <w:rFonts w:ascii="HelveticaNeueLT Pro 57 Cn" w:hAnsi="HelveticaNeueLT Pro 57 Cn" w:cstheme="minorHAnsi"/>
                    <w:sz w:val="16"/>
                    <w:szCs w:val="16"/>
                    <w:lang w:eastAsia="cs-CZ"/>
                  </w:rPr>
                  <w:t xml:space="preserve"> + nav</w:t>
                </w:r>
                <w:r w:rsidRPr="00D74399">
                  <w:rPr>
                    <w:rFonts w:ascii="HelveticaNeueLT Pro 57 Cn" w:hAnsi="HelveticaNeueLT Pro 57 Cn" w:cs="Corbel"/>
                    <w:sz w:val="16"/>
                    <w:szCs w:val="16"/>
                    <w:lang w:eastAsia="cs-CZ"/>
                  </w:rPr>
                  <w:t>á</w:t>
                </w:r>
                <w:r w:rsidRPr="00D74399">
                  <w:rPr>
                    <w:rFonts w:ascii="HelveticaNeueLT Pro 57 Cn" w:hAnsi="HelveticaNeueLT Pro 57 Cn" w:cstheme="minorHAnsi"/>
                    <w:sz w:val="16"/>
                    <w:szCs w:val="16"/>
                    <w:lang w:eastAsia="cs-CZ"/>
                  </w:rPr>
                  <w:t>z</w:t>
                </w:r>
                <w:r w:rsidRPr="00D74399">
                  <w:rPr>
                    <w:rFonts w:ascii="HelveticaNeueLT Pro 57 Cn" w:hAnsi="HelveticaNeueLT Pro 57 Cn" w:cs="Corbel"/>
                    <w:sz w:val="16"/>
                    <w:szCs w:val="16"/>
                    <w:lang w:eastAsia="cs-CZ"/>
                  </w:rPr>
                  <w:t>á</w:t>
                </w:r>
                <w:r w:rsidRPr="00D74399">
                  <w:rPr>
                    <w:rFonts w:ascii="HelveticaNeueLT Pro 57 Cn" w:hAnsi="HelveticaNeueLT Pro 57 Cn" w:cstheme="minorHAnsi"/>
                    <w:sz w:val="16"/>
                    <w:szCs w:val="16"/>
                    <w:lang w:eastAsia="cs-CZ"/>
                  </w:rPr>
                  <w:t>n</w:t>
                </w:r>
                <w:r w:rsidRPr="00D74399">
                  <w:rPr>
                    <w:rFonts w:ascii="HelveticaNeueLT Pro 57 Cn" w:hAnsi="HelveticaNeueLT Pro 57 Cn" w:cs="Corbel"/>
                    <w:sz w:val="16"/>
                    <w:szCs w:val="16"/>
                    <w:lang w:eastAsia="cs-CZ"/>
                  </w:rPr>
                  <w:t>í</w:t>
                </w:r>
                <w:r w:rsidRPr="00D74399">
                  <w:rPr>
                    <w:rFonts w:ascii="HelveticaNeueLT Pro 57 Cn" w:hAnsi="HelveticaNeueLT Pro 57 Cn" w:cstheme="minorHAnsi"/>
                    <w:sz w:val="16"/>
                    <w:szCs w:val="16"/>
                    <w:lang w:eastAsia="cs-CZ"/>
                  </w:rPr>
                  <w:t xml:space="preserve"> komunikace s</w:t>
                </w:r>
                <w:r w:rsidRPr="00D74399">
                  <w:rPr>
                    <w:rFonts w:ascii="Arial" w:hAnsi="Arial" w:cs="Arial"/>
                    <w:sz w:val="16"/>
                    <w:szCs w:val="16"/>
                    <w:lang w:eastAsia="cs-CZ"/>
                  </w:rPr>
                  <w:t> </w:t>
                </w:r>
                <w:r w:rsidRPr="00D74399">
                  <w:rPr>
                    <w:rFonts w:ascii="HelveticaNeueLT Pro 57 Cn" w:hAnsi="HelveticaNeueLT Pro 57 Cn" w:cstheme="minorHAnsi"/>
                    <w:sz w:val="16"/>
                    <w:szCs w:val="16"/>
                    <w:lang w:eastAsia="cs-CZ"/>
                  </w:rPr>
                  <w:t>nov</w:t>
                </w:r>
                <w:r w:rsidRPr="00D74399">
                  <w:rPr>
                    <w:rFonts w:ascii="HelveticaNeueLT Pro 57 Cn" w:hAnsi="HelveticaNeueLT Pro 57 Cn" w:cs="Corbel"/>
                    <w:sz w:val="16"/>
                    <w:szCs w:val="16"/>
                    <w:lang w:eastAsia="cs-CZ"/>
                  </w:rPr>
                  <w:t>ý</w:t>
                </w:r>
                <w:r w:rsidRPr="00D74399">
                  <w:rPr>
                    <w:rFonts w:ascii="HelveticaNeueLT Pro 57 Cn" w:hAnsi="HelveticaNeueLT Pro 57 Cn" w:cstheme="minorHAnsi"/>
                    <w:sz w:val="16"/>
                    <w:szCs w:val="16"/>
                    <w:lang w:eastAsia="cs-CZ"/>
                  </w:rPr>
                  <w:t>mi Poskytovateli Aktivit preferovanými ze strany Objednatele </w:t>
                </w:r>
              </w:p>
            </w:tc>
            <w:tc>
              <w:tcPr>
                <w:tcW w:w="1843" w:type="dxa"/>
                <w:tcBorders>
                  <w:top w:val="single" w:sz="12" w:space="0" w:color="auto"/>
                  <w:left w:val="single" w:sz="8" w:space="0" w:color="auto"/>
                  <w:bottom w:val="single" w:sz="8" w:space="0" w:color="auto"/>
                  <w:right w:val="single" w:sz="8" w:space="0" w:color="auto"/>
                </w:tcBorders>
                <w:vAlign w:val="center"/>
                <w:hideMark/>
              </w:tcPr>
              <w:p w14:paraId="58E39D17" w14:textId="77777777" w:rsidR="003F2A18" w:rsidRPr="00CC2F6B" w:rsidRDefault="003F2A18" w:rsidP="007F6290">
                <w:pPr>
                  <w:spacing w:before="40" w:after="40" w:line="240" w:lineRule="auto"/>
                  <w:jc w:val="center"/>
                  <w:textAlignment w:val="baseline"/>
                  <w:rPr>
                    <w:rFonts w:ascii="HelveticaNeueLT Pro 57 Cn" w:hAnsi="HelveticaNeueLT Pro 57 Cn" w:cs="Arial"/>
                    <w:sz w:val="16"/>
                    <w:szCs w:val="16"/>
                    <w:lang w:eastAsia="cs-CZ"/>
                  </w:rPr>
                </w:pPr>
                <w:r w:rsidRPr="00CC2F6B">
                  <w:rPr>
                    <w:rFonts w:ascii="Arial" w:hAnsi="Arial" w:cs="Arial"/>
                    <w:sz w:val="16"/>
                    <w:szCs w:val="16"/>
                    <w:lang w:eastAsia="cs-CZ"/>
                  </w:rPr>
                  <w:t>​</w:t>
                </w:r>
                <w:r w:rsidRPr="00CC2F6B">
                  <w:rPr>
                    <w:rFonts w:ascii="HelveticaNeueLT Pro 57 Cn" w:hAnsi="HelveticaNeueLT Pro 57 Cn" w:cs="Arial"/>
                    <w:sz w:val="16"/>
                    <w:szCs w:val="16"/>
                    <w:lang w:eastAsia="cs-CZ"/>
                  </w:rPr>
                  <w:t> </w:t>
                </w:r>
                <w:r>
                  <w:rPr>
                    <w:rFonts w:ascii="HelveticaNeueLT Pro 57 Cn" w:hAnsi="HelveticaNeueLT Pro 57 Cn" w:cs="Arial"/>
                    <w:sz w:val="16"/>
                    <w:szCs w:val="16"/>
                    <w:lang w:eastAsia="cs-CZ"/>
                  </w:rPr>
                  <w:t>16</w:t>
                </w:r>
                <w:r w:rsidRPr="00CC2F6B">
                  <w:rPr>
                    <w:rFonts w:ascii="HelveticaNeueLT Pro 57 Cn" w:hAnsi="HelveticaNeueLT Pro 57 Cn" w:cs="Arial"/>
                    <w:sz w:val="16"/>
                    <w:szCs w:val="16"/>
                    <w:lang w:eastAsia="cs-CZ"/>
                  </w:rPr>
                  <w:t>.</w:t>
                </w:r>
                <w:r>
                  <w:rPr>
                    <w:rFonts w:ascii="HelveticaNeueLT Pro 57 Cn" w:hAnsi="HelveticaNeueLT Pro 57 Cn" w:cs="Arial"/>
                    <w:sz w:val="16"/>
                    <w:szCs w:val="16"/>
                    <w:lang w:eastAsia="cs-CZ"/>
                  </w:rPr>
                  <w:t>12</w:t>
                </w:r>
                <w:r w:rsidRPr="00CC2F6B">
                  <w:rPr>
                    <w:rFonts w:ascii="HelveticaNeueLT Pro 57 Cn" w:hAnsi="HelveticaNeueLT Pro 57 Cn" w:cs="Arial"/>
                    <w:sz w:val="16"/>
                    <w:szCs w:val="16"/>
                    <w:lang w:eastAsia="cs-CZ"/>
                  </w:rPr>
                  <w:t>.2024</w:t>
                </w:r>
              </w:p>
            </w:tc>
            <w:tc>
              <w:tcPr>
                <w:tcW w:w="1686" w:type="dxa"/>
                <w:tcBorders>
                  <w:top w:val="single" w:sz="12" w:space="0" w:color="auto"/>
                  <w:left w:val="nil"/>
                  <w:bottom w:val="single" w:sz="8" w:space="0" w:color="auto"/>
                  <w:right w:val="single" w:sz="12" w:space="0" w:color="auto"/>
                </w:tcBorders>
                <w:vAlign w:val="center"/>
                <w:hideMark/>
              </w:tcPr>
              <w:p w14:paraId="2F0E618F" w14:textId="77777777" w:rsidR="003F2A18" w:rsidRPr="00CC2F6B" w:rsidRDefault="003F2A18" w:rsidP="007F6290">
                <w:pPr>
                  <w:spacing w:before="40" w:after="40" w:line="240" w:lineRule="auto"/>
                  <w:jc w:val="center"/>
                  <w:textAlignment w:val="baseline"/>
                  <w:rPr>
                    <w:rFonts w:ascii="HelveticaNeueLT Pro 57 Cn" w:hAnsi="HelveticaNeueLT Pro 57 Cn" w:cs="Arial"/>
                    <w:sz w:val="16"/>
                    <w:szCs w:val="16"/>
                    <w:lang w:eastAsia="cs-CZ"/>
                  </w:rPr>
                </w:pPr>
                <w:r>
                  <w:rPr>
                    <w:rFonts w:ascii="HelveticaNeueLT Pro 57 Cn" w:hAnsi="HelveticaNeueLT Pro 57 Cn" w:cs="Arial"/>
                    <w:sz w:val="16"/>
                    <w:szCs w:val="16"/>
                    <w:lang w:eastAsia="cs-CZ"/>
                  </w:rPr>
                  <w:t>31</w:t>
                </w:r>
                <w:r w:rsidRPr="00CC2F6B">
                  <w:rPr>
                    <w:rFonts w:ascii="HelveticaNeueLT Pro 57 Cn" w:hAnsi="HelveticaNeueLT Pro 57 Cn" w:cs="Arial"/>
                    <w:sz w:val="16"/>
                    <w:szCs w:val="16"/>
                    <w:lang w:eastAsia="cs-CZ"/>
                  </w:rPr>
                  <w:t>.</w:t>
                </w:r>
                <w:r>
                  <w:rPr>
                    <w:rFonts w:ascii="HelveticaNeueLT Pro 57 Cn" w:hAnsi="HelveticaNeueLT Pro 57 Cn" w:cs="Arial"/>
                    <w:sz w:val="16"/>
                    <w:szCs w:val="16"/>
                    <w:lang w:eastAsia="cs-CZ"/>
                  </w:rPr>
                  <w:t>12</w:t>
                </w:r>
                <w:r w:rsidRPr="00CC2F6B">
                  <w:rPr>
                    <w:rFonts w:ascii="HelveticaNeueLT Pro 57 Cn" w:hAnsi="HelveticaNeueLT Pro 57 Cn" w:cs="Arial"/>
                    <w:sz w:val="16"/>
                    <w:szCs w:val="16"/>
                    <w:lang w:eastAsia="cs-CZ"/>
                  </w:rPr>
                  <w:t>.2024</w:t>
                </w:r>
              </w:p>
            </w:tc>
          </w:tr>
          <w:tr w:rsidR="003F2A18" w:rsidRPr="00D74399" w14:paraId="38198BBA" w14:textId="77777777" w:rsidTr="004A6C08">
            <w:trPr>
              <w:trHeight w:val="20"/>
              <w:jc w:val="center"/>
            </w:trPr>
            <w:tc>
              <w:tcPr>
                <w:tcW w:w="6379" w:type="dxa"/>
                <w:tcBorders>
                  <w:top w:val="nil"/>
                  <w:left w:val="single" w:sz="12" w:space="0" w:color="auto"/>
                  <w:bottom w:val="single" w:sz="8" w:space="0" w:color="auto"/>
                  <w:right w:val="nil"/>
                </w:tcBorders>
                <w:vAlign w:val="center"/>
                <w:hideMark/>
              </w:tcPr>
              <w:p w14:paraId="7AAB9B16" w14:textId="77777777" w:rsidR="003F2A18" w:rsidRPr="00D74399" w:rsidRDefault="003F2A18"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Registrace Poskytovatelů Aktivit</w:t>
                </w:r>
                <w:r w:rsidRPr="00D74399">
                  <w:rPr>
                    <w:rFonts w:ascii="HelveticaNeueLT Pro 57 Cn" w:hAnsi="HelveticaNeueLT Pro 57 Cn" w:cstheme="minorHAnsi"/>
                    <w:i/>
                    <w:iCs/>
                    <w:sz w:val="16"/>
                    <w:szCs w:val="16"/>
                    <w:lang w:eastAsia="cs-CZ"/>
                  </w:rPr>
                  <w:t xml:space="preserve"> / </w:t>
                </w:r>
                <w:r w:rsidRPr="00D74399">
                  <w:rPr>
                    <w:rFonts w:ascii="HelveticaNeueLT Pro 57 Cn" w:hAnsi="HelveticaNeueLT Pro 57 Cn" w:cstheme="minorHAnsi"/>
                    <w:sz w:val="16"/>
                    <w:szCs w:val="16"/>
                    <w:lang w:eastAsia="cs-CZ"/>
                  </w:rPr>
                  <w:t>implementace dodaných dat o pořádaných Aktivitách / validace Poskytovatelů v IS AM ze strany Objednatele</w:t>
                </w:r>
              </w:p>
            </w:tc>
            <w:tc>
              <w:tcPr>
                <w:tcW w:w="1843" w:type="dxa"/>
                <w:tcBorders>
                  <w:top w:val="nil"/>
                  <w:left w:val="single" w:sz="8" w:space="0" w:color="auto"/>
                  <w:bottom w:val="single" w:sz="8" w:space="0" w:color="auto"/>
                  <w:right w:val="single" w:sz="8" w:space="0" w:color="auto"/>
                </w:tcBorders>
                <w:vAlign w:val="center"/>
                <w:hideMark/>
              </w:tcPr>
              <w:p w14:paraId="2469A709" w14:textId="77777777" w:rsidR="003F2A18" w:rsidRPr="00D74399" w:rsidRDefault="003F2A18"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Pr>
                    <w:rFonts w:ascii="HelveticaNeueLT Pro 57 Cn" w:hAnsi="HelveticaNeueLT Pro 57 Cn" w:cstheme="minorHAnsi"/>
                    <w:sz w:val="16"/>
                    <w:szCs w:val="16"/>
                    <w:lang w:eastAsia="cs-CZ"/>
                  </w:rPr>
                  <w:t>16</w:t>
                </w:r>
                <w:r w:rsidRPr="00D74399">
                  <w:rPr>
                    <w:rFonts w:ascii="HelveticaNeueLT Pro 57 Cn" w:hAnsi="HelveticaNeueLT Pro 57 Cn" w:cstheme="minorHAnsi"/>
                    <w:sz w:val="16"/>
                    <w:szCs w:val="16"/>
                    <w:lang w:eastAsia="cs-CZ"/>
                  </w:rPr>
                  <w:t>.</w:t>
                </w:r>
                <w:r>
                  <w:rPr>
                    <w:rFonts w:ascii="HelveticaNeueLT Pro 57 Cn" w:hAnsi="HelveticaNeueLT Pro 57 Cn" w:cstheme="minorHAnsi"/>
                    <w:sz w:val="16"/>
                    <w:szCs w:val="16"/>
                    <w:lang w:eastAsia="cs-CZ"/>
                  </w:rPr>
                  <w:t>12</w:t>
                </w:r>
                <w:r w:rsidRPr="00D74399">
                  <w:rPr>
                    <w:rFonts w:ascii="HelveticaNeueLT Pro 57 Cn" w:hAnsi="HelveticaNeueLT Pro 57 Cn" w:cstheme="minorHAnsi"/>
                    <w:sz w:val="16"/>
                    <w:szCs w:val="16"/>
                    <w:lang w:eastAsia="cs-CZ"/>
                  </w:rPr>
                  <w:t>.2024</w:t>
                </w:r>
              </w:p>
            </w:tc>
            <w:tc>
              <w:tcPr>
                <w:tcW w:w="1686" w:type="dxa"/>
                <w:tcBorders>
                  <w:top w:val="nil"/>
                  <w:left w:val="nil"/>
                  <w:bottom w:val="single" w:sz="8" w:space="0" w:color="auto"/>
                  <w:right w:val="single" w:sz="12" w:space="0" w:color="auto"/>
                </w:tcBorders>
                <w:vAlign w:val="center"/>
                <w:hideMark/>
              </w:tcPr>
              <w:p w14:paraId="0439CA7B" w14:textId="77777777" w:rsidR="003F2A18" w:rsidRPr="00D74399" w:rsidRDefault="003F2A18" w:rsidP="007F6290">
                <w:pPr>
                  <w:spacing w:before="40" w:after="40" w:line="240" w:lineRule="auto"/>
                  <w:jc w:val="center"/>
                  <w:textAlignment w:val="baseline"/>
                  <w:rPr>
                    <w:rFonts w:ascii="HelveticaNeueLT Pro 57 Cn" w:hAnsi="HelveticaNeueLT Pro 57 Cn" w:cstheme="minorHAnsi"/>
                    <w:sz w:val="16"/>
                    <w:szCs w:val="16"/>
                    <w:lang w:eastAsia="cs-CZ"/>
                  </w:rPr>
                </w:pPr>
                <w:r>
                  <w:rPr>
                    <w:rFonts w:ascii="HelveticaNeueLT Pro 57 Cn" w:hAnsi="HelveticaNeueLT Pro 57 Cn" w:cstheme="minorHAnsi"/>
                    <w:sz w:val="16"/>
                    <w:szCs w:val="16"/>
                    <w:lang w:eastAsia="cs-CZ"/>
                  </w:rPr>
                  <w:t>15</w:t>
                </w:r>
                <w:r w:rsidRPr="00D74399">
                  <w:rPr>
                    <w:rFonts w:ascii="HelveticaNeueLT Pro 57 Cn" w:hAnsi="HelveticaNeueLT Pro 57 Cn" w:cstheme="minorHAnsi"/>
                    <w:sz w:val="16"/>
                    <w:szCs w:val="16"/>
                    <w:lang w:eastAsia="cs-CZ"/>
                  </w:rPr>
                  <w:t>.12.202</w:t>
                </w:r>
                <w:r>
                  <w:rPr>
                    <w:rFonts w:ascii="HelveticaNeueLT Pro 57 Cn" w:hAnsi="HelveticaNeueLT Pro 57 Cn" w:cstheme="minorHAnsi"/>
                    <w:sz w:val="16"/>
                    <w:szCs w:val="16"/>
                    <w:lang w:eastAsia="cs-CZ"/>
                  </w:rPr>
                  <w:t>5</w:t>
                </w:r>
              </w:p>
            </w:tc>
          </w:tr>
          <w:tr w:rsidR="003F2A18" w:rsidRPr="00D74399" w14:paraId="406AAB70" w14:textId="77777777" w:rsidTr="004A6C08">
            <w:trPr>
              <w:trHeight w:val="20"/>
              <w:jc w:val="center"/>
            </w:trPr>
            <w:tc>
              <w:tcPr>
                <w:tcW w:w="6379" w:type="dxa"/>
                <w:tcBorders>
                  <w:top w:val="nil"/>
                  <w:left w:val="single" w:sz="12" w:space="0" w:color="auto"/>
                  <w:bottom w:val="single" w:sz="8" w:space="0" w:color="auto"/>
                  <w:right w:val="nil"/>
                </w:tcBorders>
                <w:vAlign w:val="center"/>
                <w:hideMark/>
              </w:tcPr>
              <w:p w14:paraId="47123D81" w14:textId="77777777" w:rsidR="003F2A18" w:rsidRPr="00D74399" w:rsidRDefault="003F2A18"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Registrace </w:t>
                </w:r>
                <w:r w:rsidRPr="00D74399">
                  <w:rPr>
                    <w:rFonts w:ascii="HelveticaNeueLT Pro 57 Cn" w:hAnsi="HelveticaNeueLT Pro 57 Cn" w:cstheme="minorHAnsi"/>
                    <w:i/>
                    <w:iCs/>
                    <w:sz w:val="16"/>
                    <w:szCs w:val="16"/>
                    <w:lang w:eastAsia="cs-CZ"/>
                  </w:rPr>
                  <w:t>Příjemců </w:t>
                </w:r>
                <w:r w:rsidRPr="00D74399">
                  <w:rPr>
                    <w:rFonts w:ascii="HelveticaNeueLT Pro 57 Cn" w:hAnsi="HelveticaNeueLT Pro 57 Cn" w:cstheme="minorHAnsi"/>
                    <w:sz w:val="16"/>
                    <w:szCs w:val="16"/>
                    <w:lang w:eastAsia="cs-CZ"/>
                  </w:rPr>
                  <w:t>a podávání žádostí o příspěvek po předchozí validaci uživatele (</w:t>
                </w:r>
                <w:r w:rsidRPr="00D74399">
                  <w:rPr>
                    <w:rFonts w:ascii="HelveticaNeueLT Pro 57 Cn" w:hAnsi="HelveticaNeueLT Pro 57 Cn" w:cstheme="minorHAnsi"/>
                    <w:i/>
                    <w:sz w:val="16"/>
                    <w:szCs w:val="16"/>
                    <w:lang w:eastAsia="cs-CZ"/>
                  </w:rPr>
                  <w:t>Příjemce</w:t>
                </w:r>
                <w:r w:rsidRPr="00D74399">
                  <w:rPr>
                    <w:rFonts w:ascii="HelveticaNeueLT Pro 57 Cn" w:hAnsi="HelveticaNeueLT Pro 57 Cn" w:cstheme="minorHAnsi"/>
                    <w:sz w:val="16"/>
                    <w:szCs w:val="16"/>
                    <w:lang w:eastAsia="cs-CZ"/>
                  </w:rPr>
                  <w:t>) ze strany Objednatele </w:t>
                </w:r>
              </w:p>
            </w:tc>
            <w:tc>
              <w:tcPr>
                <w:tcW w:w="1843" w:type="dxa"/>
                <w:tcBorders>
                  <w:top w:val="nil"/>
                  <w:left w:val="single" w:sz="8" w:space="0" w:color="auto"/>
                  <w:bottom w:val="single" w:sz="8" w:space="0" w:color="auto"/>
                  <w:right w:val="single" w:sz="8" w:space="0" w:color="auto"/>
                </w:tcBorders>
                <w:vAlign w:val="center"/>
                <w:hideMark/>
              </w:tcPr>
              <w:p w14:paraId="21CE5D06" w14:textId="77777777" w:rsidR="003F2A18" w:rsidRPr="00D74399" w:rsidRDefault="003F2A18"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01.0</w:t>
                </w:r>
                <w:r>
                  <w:rPr>
                    <w:rFonts w:ascii="HelveticaNeueLT Pro 57 Cn" w:hAnsi="HelveticaNeueLT Pro 57 Cn" w:cstheme="minorHAnsi"/>
                    <w:sz w:val="16"/>
                    <w:szCs w:val="16"/>
                    <w:lang w:eastAsia="cs-CZ"/>
                  </w:rPr>
                  <w:t>1</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c>
              <w:tcPr>
                <w:tcW w:w="1686" w:type="dxa"/>
                <w:tcBorders>
                  <w:top w:val="nil"/>
                  <w:left w:val="nil"/>
                  <w:bottom w:val="single" w:sz="8" w:space="0" w:color="auto"/>
                  <w:right w:val="single" w:sz="12" w:space="0" w:color="auto"/>
                </w:tcBorders>
                <w:vAlign w:val="center"/>
                <w:hideMark/>
              </w:tcPr>
              <w:p w14:paraId="04D37CE2" w14:textId="77777777" w:rsidR="003F2A18" w:rsidRPr="00D74399" w:rsidRDefault="003F2A18"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1</w:t>
                </w:r>
                <w:r>
                  <w:rPr>
                    <w:rFonts w:ascii="HelveticaNeueLT Pro 57 Cn" w:hAnsi="HelveticaNeueLT Pro 57 Cn" w:cstheme="minorHAnsi"/>
                    <w:sz w:val="16"/>
                    <w:szCs w:val="16"/>
                    <w:lang w:eastAsia="cs-CZ"/>
                  </w:rPr>
                  <w:t>0</w:t>
                </w:r>
                <w:r w:rsidRPr="00D74399">
                  <w:rPr>
                    <w:rFonts w:ascii="HelveticaNeueLT Pro 57 Cn" w:hAnsi="HelveticaNeueLT Pro 57 Cn" w:cstheme="minorHAnsi"/>
                    <w:sz w:val="16"/>
                    <w:szCs w:val="16"/>
                    <w:lang w:eastAsia="cs-CZ"/>
                  </w:rPr>
                  <w:t>.12.202</w:t>
                </w:r>
                <w:r>
                  <w:rPr>
                    <w:rFonts w:ascii="HelveticaNeueLT Pro 57 Cn" w:hAnsi="HelveticaNeueLT Pro 57 Cn" w:cstheme="minorHAnsi"/>
                    <w:sz w:val="16"/>
                    <w:szCs w:val="16"/>
                    <w:lang w:eastAsia="cs-CZ"/>
                  </w:rPr>
                  <w:t>5</w:t>
                </w:r>
              </w:p>
            </w:tc>
          </w:tr>
          <w:tr w:rsidR="003F2A18" w:rsidRPr="00D74399" w14:paraId="438123CA" w14:textId="77777777" w:rsidTr="004A6C08">
            <w:trPr>
              <w:trHeight w:val="20"/>
              <w:jc w:val="center"/>
            </w:trPr>
            <w:tc>
              <w:tcPr>
                <w:tcW w:w="6379" w:type="dxa"/>
                <w:tcBorders>
                  <w:top w:val="nil"/>
                  <w:left w:val="single" w:sz="12" w:space="0" w:color="auto"/>
                  <w:bottom w:val="single" w:sz="8" w:space="0" w:color="auto"/>
                  <w:right w:val="nil"/>
                </w:tcBorders>
                <w:vAlign w:val="center"/>
                <w:hideMark/>
              </w:tcPr>
              <w:p w14:paraId="573FD083" w14:textId="77777777" w:rsidR="003F2A18" w:rsidRPr="00D74399" w:rsidRDefault="003F2A18"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Uplatnění příspěvků Příjemci </w:t>
                </w:r>
              </w:p>
            </w:tc>
            <w:tc>
              <w:tcPr>
                <w:tcW w:w="1843" w:type="dxa"/>
                <w:tcBorders>
                  <w:top w:val="nil"/>
                  <w:left w:val="single" w:sz="8" w:space="0" w:color="auto"/>
                  <w:bottom w:val="single" w:sz="8" w:space="0" w:color="auto"/>
                  <w:right w:val="single" w:sz="8" w:space="0" w:color="auto"/>
                </w:tcBorders>
                <w:vAlign w:val="center"/>
                <w:hideMark/>
              </w:tcPr>
              <w:p w14:paraId="462F0FD9" w14:textId="77777777" w:rsidR="003F2A18" w:rsidRPr="00D74399" w:rsidRDefault="003F2A18"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01.0</w:t>
                </w:r>
                <w:r>
                  <w:rPr>
                    <w:rFonts w:ascii="HelveticaNeueLT Pro 57 Cn" w:hAnsi="HelveticaNeueLT Pro 57 Cn" w:cstheme="minorHAnsi"/>
                    <w:sz w:val="16"/>
                    <w:szCs w:val="16"/>
                    <w:lang w:eastAsia="cs-CZ"/>
                  </w:rPr>
                  <w:t>1</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c>
              <w:tcPr>
                <w:tcW w:w="1686" w:type="dxa"/>
                <w:tcBorders>
                  <w:top w:val="nil"/>
                  <w:left w:val="nil"/>
                  <w:bottom w:val="single" w:sz="8" w:space="0" w:color="auto"/>
                  <w:right w:val="single" w:sz="12" w:space="0" w:color="auto"/>
                </w:tcBorders>
                <w:vAlign w:val="center"/>
                <w:hideMark/>
              </w:tcPr>
              <w:p w14:paraId="167FE501" w14:textId="77777777" w:rsidR="003F2A18" w:rsidRPr="00D74399" w:rsidRDefault="003F2A18" w:rsidP="007F6290">
                <w:pPr>
                  <w:spacing w:before="40" w:after="40" w:line="240" w:lineRule="auto"/>
                  <w:jc w:val="center"/>
                  <w:textAlignment w:val="baseline"/>
                  <w:rPr>
                    <w:rFonts w:ascii="HelveticaNeueLT Pro 57 Cn" w:hAnsi="HelveticaNeueLT Pro 57 Cn" w:cstheme="minorHAnsi"/>
                    <w:sz w:val="16"/>
                    <w:szCs w:val="16"/>
                    <w:lang w:eastAsia="cs-CZ"/>
                  </w:rPr>
                </w:pPr>
                <w:r>
                  <w:rPr>
                    <w:rFonts w:ascii="HelveticaNeueLT Pro 57 Cn" w:hAnsi="HelveticaNeueLT Pro 57 Cn" w:cstheme="minorHAnsi"/>
                    <w:sz w:val="16"/>
                    <w:szCs w:val="16"/>
                    <w:lang w:eastAsia="cs-CZ"/>
                  </w:rPr>
                  <w:t>15</w:t>
                </w:r>
                <w:r w:rsidRPr="00D74399">
                  <w:rPr>
                    <w:rFonts w:ascii="HelveticaNeueLT Pro 57 Cn" w:hAnsi="HelveticaNeueLT Pro 57 Cn" w:cstheme="minorHAnsi"/>
                    <w:sz w:val="16"/>
                    <w:szCs w:val="16"/>
                    <w:lang w:eastAsia="cs-CZ"/>
                  </w:rPr>
                  <w:t>.12.202</w:t>
                </w:r>
                <w:r>
                  <w:rPr>
                    <w:rFonts w:ascii="HelveticaNeueLT Pro 57 Cn" w:hAnsi="HelveticaNeueLT Pro 57 Cn" w:cstheme="minorHAnsi"/>
                    <w:sz w:val="16"/>
                    <w:szCs w:val="16"/>
                    <w:lang w:eastAsia="cs-CZ"/>
                  </w:rPr>
                  <w:t>5</w:t>
                </w:r>
              </w:p>
            </w:tc>
          </w:tr>
          <w:tr w:rsidR="003F2A18" w:rsidRPr="00D74399" w14:paraId="35A2CF1A"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4C46E0B6" w14:textId="77777777" w:rsidR="003F2A18" w:rsidRPr="00D74399" w:rsidRDefault="003F2A18" w:rsidP="007F6290">
                <w:pPr>
                  <w:spacing w:before="40" w:after="40" w:line="240" w:lineRule="auto"/>
                  <w:ind w:left="142" w:right="106"/>
                  <w:textAlignment w:val="baseline"/>
                  <w:rPr>
                    <w:rFonts w:ascii="Arial" w:hAnsi="Arial" w:cs="Arial"/>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Pr>
                    <w:rFonts w:ascii="HelveticaNeueLT Pro 57 Cn" w:hAnsi="HelveticaNeueLT Pro 57 Cn" w:cstheme="minorHAnsi"/>
                    <w:b/>
                    <w:bCs/>
                    <w:i/>
                    <w:iCs/>
                    <w:sz w:val="16"/>
                    <w:szCs w:val="16"/>
                    <w:lang w:eastAsia="cs-CZ"/>
                  </w:rPr>
                  <w:t xml:space="preserve">leden </w:t>
                </w:r>
                <w:r w:rsidRPr="00D74399">
                  <w:rPr>
                    <w:rFonts w:ascii="HelveticaNeueLT Pro 57 Cn" w:hAnsi="HelveticaNeueLT Pro 57 Cn" w:cstheme="minorHAnsi"/>
                    <w:b/>
                    <w:bCs/>
                    <w:i/>
                    <w:iCs/>
                    <w:sz w:val="16"/>
                    <w:szCs w:val="16"/>
                    <w:lang w:eastAsia="cs-CZ"/>
                  </w:rPr>
                  <w:t>202</w:t>
                </w:r>
                <w:r>
                  <w:rPr>
                    <w:rFonts w:ascii="HelveticaNeueLT Pro 57 Cn" w:hAnsi="HelveticaNeueLT Pro 57 Cn" w:cstheme="minorHAnsi"/>
                    <w:b/>
                    <w:bCs/>
                    <w:i/>
                    <w:iCs/>
                    <w:sz w:val="16"/>
                    <w:szCs w:val="16"/>
                    <w:lang w:eastAsia="cs-CZ"/>
                  </w:rPr>
                  <w:t>5</w:t>
                </w:r>
              </w:p>
            </w:tc>
            <w:tc>
              <w:tcPr>
                <w:tcW w:w="1843" w:type="dxa"/>
                <w:tcBorders>
                  <w:top w:val="nil"/>
                  <w:left w:val="single" w:sz="8" w:space="0" w:color="auto"/>
                  <w:bottom w:val="single" w:sz="8" w:space="0" w:color="auto"/>
                  <w:right w:val="single" w:sz="8" w:space="0" w:color="auto"/>
                </w:tcBorders>
                <w:vAlign w:val="center"/>
              </w:tcPr>
              <w:p w14:paraId="56278846" w14:textId="77777777" w:rsidR="003F2A18" w:rsidRPr="00D74399" w:rsidRDefault="003F2A18" w:rsidP="007F6290">
                <w:pPr>
                  <w:spacing w:before="40" w:after="40" w:line="240" w:lineRule="auto"/>
                  <w:jc w:val="center"/>
                  <w:textAlignment w:val="baseline"/>
                  <w:rPr>
                    <w:rFonts w:ascii="Arial" w:hAnsi="Arial" w:cs="Arial"/>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01.</w:t>
                </w:r>
                <w:r>
                  <w:rPr>
                    <w:rFonts w:ascii="HelveticaNeueLT Pro 57 Cn" w:hAnsi="HelveticaNeueLT Pro 57 Cn" w:cstheme="minorHAnsi"/>
                    <w:sz w:val="16"/>
                    <w:szCs w:val="16"/>
                    <w:lang w:eastAsia="cs-CZ"/>
                  </w:rPr>
                  <w:t>02</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c>
              <w:tcPr>
                <w:tcW w:w="1686" w:type="dxa"/>
                <w:tcBorders>
                  <w:top w:val="nil"/>
                  <w:left w:val="nil"/>
                  <w:bottom w:val="single" w:sz="8" w:space="0" w:color="auto"/>
                  <w:right w:val="single" w:sz="12" w:space="0" w:color="auto"/>
                </w:tcBorders>
                <w:vAlign w:val="center"/>
              </w:tcPr>
              <w:p w14:paraId="45A3BD52" w14:textId="77777777" w:rsidR="003F2A18" w:rsidRPr="00D74399" w:rsidRDefault="003F2A18"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15.</w:t>
                </w:r>
                <w:r>
                  <w:rPr>
                    <w:rFonts w:ascii="HelveticaNeueLT Pro 57 Cn" w:hAnsi="HelveticaNeueLT Pro 57 Cn" w:cstheme="minorHAnsi"/>
                    <w:sz w:val="16"/>
                    <w:szCs w:val="16"/>
                    <w:lang w:eastAsia="cs-CZ"/>
                  </w:rPr>
                  <w:t>02</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r>
          <w:tr w:rsidR="003F2A18" w:rsidRPr="00D74399" w14:paraId="41EDE851"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41EFE9E4" w14:textId="77777777" w:rsidR="003F2A18" w:rsidRPr="00D74399" w:rsidRDefault="003F2A18" w:rsidP="007F6290">
                <w:pPr>
                  <w:spacing w:before="40" w:after="40" w:line="240" w:lineRule="auto"/>
                  <w:ind w:left="142" w:right="106"/>
                  <w:textAlignment w:val="baseline"/>
                  <w:rPr>
                    <w:rFonts w:ascii="Arial" w:hAnsi="Arial" w:cs="Arial"/>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Pr>
                    <w:rFonts w:ascii="HelveticaNeueLT Pro 57 Cn" w:hAnsi="HelveticaNeueLT Pro 57 Cn" w:cstheme="minorHAnsi"/>
                    <w:b/>
                    <w:bCs/>
                    <w:i/>
                    <w:iCs/>
                    <w:sz w:val="16"/>
                    <w:szCs w:val="16"/>
                    <w:lang w:eastAsia="cs-CZ"/>
                  </w:rPr>
                  <w:t xml:space="preserve">únor </w:t>
                </w:r>
                <w:r w:rsidRPr="00D74399">
                  <w:rPr>
                    <w:rFonts w:ascii="HelveticaNeueLT Pro 57 Cn" w:hAnsi="HelveticaNeueLT Pro 57 Cn" w:cstheme="minorHAnsi"/>
                    <w:b/>
                    <w:bCs/>
                    <w:i/>
                    <w:iCs/>
                    <w:sz w:val="16"/>
                    <w:szCs w:val="16"/>
                    <w:lang w:eastAsia="cs-CZ"/>
                  </w:rPr>
                  <w:t>202</w:t>
                </w:r>
                <w:r>
                  <w:rPr>
                    <w:rFonts w:ascii="HelveticaNeueLT Pro 57 Cn" w:hAnsi="HelveticaNeueLT Pro 57 Cn" w:cstheme="minorHAnsi"/>
                    <w:b/>
                    <w:bCs/>
                    <w:i/>
                    <w:iCs/>
                    <w:sz w:val="16"/>
                    <w:szCs w:val="16"/>
                    <w:lang w:eastAsia="cs-CZ"/>
                  </w:rPr>
                  <w:t>5</w:t>
                </w:r>
              </w:p>
            </w:tc>
            <w:tc>
              <w:tcPr>
                <w:tcW w:w="1843" w:type="dxa"/>
                <w:tcBorders>
                  <w:top w:val="nil"/>
                  <w:left w:val="single" w:sz="8" w:space="0" w:color="auto"/>
                  <w:bottom w:val="single" w:sz="8" w:space="0" w:color="auto"/>
                  <w:right w:val="single" w:sz="8" w:space="0" w:color="auto"/>
                </w:tcBorders>
                <w:vAlign w:val="center"/>
              </w:tcPr>
              <w:p w14:paraId="2BECBAAD" w14:textId="77777777" w:rsidR="003F2A18" w:rsidRPr="00D74399" w:rsidRDefault="003F2A18" w:rsidP="007F6290">
                <w:pPr>
                  <w:spacing w:before="40" w:after="40" w:line="240" w:lineRule="auto"/>
                  <w:jc w:val="center"/>
                  <w:textAlignment w:val="baseline"/>
                  <w:rPr>
                    <w:rFonts w:ascii="Arial" w:hAnsi="Arial" w:cs="Arial"/>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01.</w:t>
                </w:r>
                <w:r>
                  <w:rPr>
                    <w:rFonts w:ascii="HelveticaNeueLT Pro 57 Cn" w:hAnsi="HelveticaNeueLT Pro 57 Cn" w:cstheme="minorHAnsi"/>
                    <w:sz w:val="16"/>
                    <w:szCs w:val="16"/>
                    <w:lang w:eastAsia="cs-CZ"/>
                  </w:rPr>
                  <w:t>03</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c>
              <w:tcPr>
                <w:tcW w:w="1686" w:type="dxa"/>
                <w:tcBorders>
                  <w:top w:val="nil"/>
                  <w:left w:val="nil"/>
                  <w:bottom w:val="single" w:sz="8" w:space="0" w:color="auto"/>
                  <w:right w:val="single" w:sz="12" w:space="0" w:color="auto"/>
                </w:tcBorders>
                <w:vAlign w:val="center"/>
              </w:tcPr>
              <w:p w14:paraId="33C25970" w14:textId="77777777" w:rsidR="003F2A18" w:rsidRPr="00D74399" w:rsidRDefault="003F2A18"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15.</w:t>
                </w:r>
                <w:r>
                  <w:rPr>
                    <w:rFonts w:ascii="HelveticaNeueLT Pro 57 Cn" w:hAnsi="HelveticaNeueLT Pro 57 Cn" w:cstheme="minorHAnsi"/>
                    <w:sz w:val="16"/>
                    <w:szCs w:val="16"/>
                    <w:lang w:eastAsia="cs-CZ"/>
                  </w:rPr>
                  <w:t>03</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r>
          <w:tr w:rsidR="003F2A18" w:rsidRPr="00D74399" w14:paraId="4D07ED02"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5EF641F7" w14:textId="77777777" w:rsidR="003F2A18" w:rsidRPr="00D74399" w:rsidRDefault="003F2A18" w:rsidP="007F6290">
                <w:pPr>
                  <w:spacing w:before="40" w:after="40" w:line="240" w:lineRule="auto"/>
                  <w:ind w:left="142" w:right="106"/>
                  <w:textAlignment w:val="baseline"/>
                  <w:rPr>
                    <w:rFonts w:ascii="Arial" w:hAnsi="Arial" w:cs="Arial"/>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sidRPr="0059335C">
                  <w:rPr>
                    <w:rFonts w:ascii="HelveticaNeueLT Pro 57 Cn" w:hAnsi="HelveticaNeueLT Pro 57 Cn" w:cstheme="minorHAnsi"/>
                    <w:b/>
                    <w:bCs/>
                    <w:i/>
                    <w:iCs/>
                    <w:sz w:val="16"/>
                    <w:szCs w:val="16"/>
                    <w:lang w:eastAsia="cs-CZ"/>
                  </w:rPr>
                  <w:t>břez</w:t>
                </w:r>
                <w:r>
                  <w:rPr>
                    <w:rFonts w:ascii="HelveticaNeueLT Pro 57 Cn" w:hAnsi="HelveticaNeueLT Pro 57 Cn" w:cstheme="minorHAnsi"/>
                    <w:b/>
                    <w:bCs/>
                    <w:i/>
                    <w:iCs/>
                    <w:sz w:val="16"/>
                    <w:szCs w:val="16"/>
                    <w:lang w:eastAsia="cs-CZ"/>
                  </w:rPr>
                  <w:t xml:space="preserve">en </w:t>
                </w:r>
                <w:r w:rsidRPr="00D74399">
                  <w:rPr>
                    <w:rFonts w:ascii="HelveticaNeueLT Pro 57 Cn" w:hAnsi="HelveticaNeueLT Pro 57 Cn" w:cstheme="minorHAnsi"/>
                    <w:b/>
                    <w:bCs/>
                    <w:i/>
                    <w:iCs/>
                    <w:sz w:val="16"/>
                    <w:szCs w:val="16"/>
                    <w:lang w:eastAsia="cs-CZ"/>
                  </w:rPr>
                  <w:t>202</w:t>
                </w:r>
                <w:r>
                  <w:rPr>
                    <w:rFonts w:ascii="HelveticaNeueLT Pro 57 Cn" w:hAnsi="HelveticaNeueLT Pro 57 Cn" w:cstheme="minorHAnsi"/>
                    <w:b/>
                    <w:bCs/>
                    <w:i/>
                    <w:iCs/>
                    <w:sz w:val="16"/>
                    <w:szCs w:val="16"/>
                    <w:lang w:eastAsia="cs-CZ"/>
                  </w:rPr>
                  <w:t>5</w:t>
                </w:r>
              </w:p>
            </w:tc>
            <w:tc>
              <w:tcPr>
                <w:tcW w:w="1843" w:type="dxa"/>
                <w:tcBorders>
                  <w:top w:val="nil"/>
                  <w:left w:val="single" w:sz="8" w:space="0" w:color="auto"/>
                  <w:bottom w:val="single" w:sz="8" w:space="0" w:color="auto"/>
                  <w:right w:val="single" w:sz="8" w:space="0" w:color="auto"/>
                </w:tcBorders>
                <w:vAlign w:val="center"/>
              </w:tcPr>
              <w:p w14:paraId="284D9911" w14:textId="77777777" w:rsidR="003F2A18" w:rsidRPr="00D74399" w:rsidRDefault="003F2A18" w:rsidP="007F6290">
                <w:pPr>
                  <w:spacing w:before="40" w:after="40" w:line="240" w:lineRule="auto"/>
                  <w:jc w:val="center"/>
                  <w:textAlignment w:val="baseline"/>
                  <w:rPr>
                    <w:rFonts w:ascii="Arial" w:hAnsi="Arial" w:cs="Arial"/>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01.</w:t>
                </w:r>
                <w:r>
                  <w:rPr>
                    <w:rFonts w:ascii="HelveticaNeueLT Pro 57 Cn" w:hAnsi="HelveticaNeueLT Pro 57 Cn" w:cstheme="minorHAnsi"/>
                    <w:sz w:val="16"/>
                    <w:szCs w:val="16"/>
                    <w:lang w:eastAsia="cs-CZ"/>
                  </w:rPr>
                  <w:t>04</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c>
              <w:tcPr>
                <w:tcW w:w="1686" w:type="dxa"/>
                <w:tcBorders>
                  <w:top w:val="nil"/>
                  <w:left w:val="nil"/>
                  <w:bottom w:val="single" w:sz="8" w:space="0" w:color="auto"/>
                  <w:right w:val="single" w:sz="12" w:space="0" w:color="auto"/>
                </w:tcBorders>
                <w:vAlign w:val="center"/>
              </w:tcPr>
              <w:p w14:paraId="43F5F013" w14:textId="77777777" w:rsidR="003F2A18" w:rsidRPr="00D74399" w:rsidRDefault="003F2A18"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15.</w:t>
                </w:r>
                <w:r>
                  <w:rPr>
                    <w:rFonts w:ascii="HelveticaNeueLT Pro 57 Cn" w:hAnsi="HelveticaNeueLT Pro 57 Cn" w:cstheme="minorHAnsi"/>
                    <w:sz w:val="16"/>
                    <w:szCs w:val="16"/>
                    <w:lang w:eastAsia="cs-CZ"/>
                  </w:rPr>
                  <w:t>04</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r>
          <w:tr w:rsidR="003F2A18" w:rsidRPr="00D74399" w14:paraId="42D21F5E"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441C32FA" w14:textId="77777777" w:rsidR="003F2A18" w:rsidRPr="00D74399" w:rsidRDefault="003F2A18" w:rsidP="007F6290">
                <w:pPr>
                  <w:spacing w:before="40" w:after="40" w:line="240" w:lineRule="auto"/>
                  <w:ind w:left="142" w:right="106"/>
                  <w:textAlignment w:val="baseline"/>
                  <w:rPr>
                    <w:rFonts w:ascii="Arial" w:hAnsi="Arial" w:cs="Arial"/>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Pr>
                    <w:rFonts w:ascii="HelveticaNeueLT Pro 57 Cn" w:hAnsi="HelveticaNeueLT Pro 57 Cn" w:cstheme="minorHAnsi"/>
                    <w:b/>
                    <w:bCs/>
                    <w:i/>
                    <w:iCs/>
                    <w:sz w:val="16"/>
                    <w:szCs w:val="16"/>
                    <w:lang w:eastAsia="cs-CZ"/>
                  </w:rPr>
                  <w:t xml:space="preserve">duben </w:t>
                </w:r>
                <w:r w:rsidRPr="00D74399">
                  <w:rPr>
                    <w:rFonts w:ascii="HelveticaNeueLT Pro 57 Cn" w:hAnsi="HelveticaNeueLT Pro 57 Cn" w:cstheme="minorHAnsi"/>
                    <w:b/>
                    <w:bCs/>
                    <w:i/>
                    <w:iCs/>
                    <w:sz w:val="16"/>
                    <w:szCs w:val="16"/>
                    <w:lang w:eastAsia="cs-CZ"/>
                  </w:rPr>
                  <w:t>202</w:t>
                </w:r>
                <w:r>
                  <w:rPr>
                    <w:rFonts w:ascii="HelveticaNeueLT Pro 57 Cn" w:hAnsi="HelveticaNeueLT Pro 57 Cn" w:cstheme="minorHAnsi"/>
                    <w:b/>
                    <w:bCs/>
                    <w:i/>
                    <w:iCs/>
                    <w:sz w:val="16"/>
                    <w:szCs w:val="16"/>
                    <w:lang w:eastAsia="cs-CZ"/>
                  </w:rPr>
                  <w:t>5</w:t>
                </w:r>
              </w:p>
            </w:tc>
            <w:tc>
              <w:tcPr>
                <w:tcW w:w="1843" w:type="dxa"/>
                <w:tcBorders>
                  <w:top w:val="nil"/>
                  <w:left w:val="single" w:sz="8" w:space="0" w:color="auto"/>
                  <w:bottom w:val="single" w:sz="8" w:space="0" w:color="auto"/>
                  <w:right w:val="single" w:sz="8" w:space="0" w:color="auto"/>
                </w:tcBorders>
                <w:vAlign w:val="center"/>
              </w:tcPr>
              <w:p w14:paraId="08DC8514" w14:textId="77777777" w:rsidR="003F2A18" w:rsidRPr="00D74399" w:rsidRDefault="003F2A18" w:rsidP="007F6290">
                <w:pPr>
                  <w:spacing w:before="40" w:after="40" w:line="240" w:lineRule="auto"/>
                  <w:jc w:val="center"/>
                  <w:textAlignment w:val="baseline"/>
                  <w:rPr>
                    <w:rFonts w:ascii="Arial" w:hAnsi="Arial" w:cs="Arial"/>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01.</w:t>
                </w:r>
                <w:r>
                  <w:rPr>
                    <w:rFonts w:ascii="HelveticaNeueLT Pro 57 Cn" w:hAnsi="HelveticaNeueLT Pro 57 Cn" w:cstheme="minorHAnsi"/>
                    <w:sz w:val="16"/>
                    <w:szCs w:val="16"/>
                    <w:lang w:eastAsia="cs-CZ"/>
                  </w:rPr>
                  <w:t>05</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c>
              <w:tcPr>
                <w:tcW w:w="1686" w:type="dxa"/>
                <w:tcBorders>
                  <w:top w:val="nil"/>
                  <w:left w:val="nil"/>
                  <w:bottom w:val="single" w:sz="8" w:space="0" w:color="auto"/>
                  <w:right w:val="single" w:sz="12" w:space="0" w:color="auto"/>
                </w:tcBorders>
                <w:vAlign w:val="center"/>
              </w:tcPr>
              <w:p w14:paraId="0EEA0518" w14:textId="77777777" w:rsidR="003F2A18" w:rsidRPr="00D74399" w:rsidRDefault="003F2A18"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15.</w:t>
                </w:r>
                <w:r>
                  <w:rPr>
                    <w:rFonts w:ascii="HelveticaNeueLT Pro 57 Cn" w:hAnsi="HelveticaNeueLT Pro 57 Cn" w:cstheme="minorHAnsi"/>
                    <w:sz w:val="16"/>
                    <w:szCs w:val="16"/>
                    <w:lang w:eastAsia="cs-CZ"/>
                  </w:rPr>
                  <w:t>05</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r>
          <w:tr w:rsidR="003F2A18" w:rsidRPr="00D74399" w14:paraId="6715A838"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120A3517" w14:textId="77777777" w:rsidR="003F2A18" w:rsidRPr="00D74399" w:rsidRDefault="003F2A18" w:rsidP="007F6290">
                <w:pPr>
                  <w:spacing w:before="40" w:after="40" w:line="240" w:lineRule="auto"/>
                  <w:ind w:left="142" w:right="106"/>
                  <w:textAlignment w:val="baseline"/>
                  <w:rPr>
                    <w:rFonts w:ascii="Arial" w:hAnsi="Arial" w:cs="Arial"/>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Pr>
                    <w:rFonts w:ascii="HelveticaNeueLT Pro 57 Cn" w:hAnsi="HelveticaNeueLT Pro 57 Cn" w:cstheme="minorHAnsi"/>
                    <w:b/>
                    <w:bCs/>
                    <w:i/>
                    <w:iCs/>
                    <w:sz w:val="16"/>
                    <w:szCs w:val="16"/>
                    <w:lang w:eastAsia="cs-CZ"/>
                  </w:rPr>
                  <w:t xml:space="preserve">květen </w:t>
                </w:r>
                <w:r w:rsidRPr="00D74399">
                  <w:rPr>
                    <w:rFonts w:ascii="HelveticaNeueLT Pro 57 Cn" w:hAnsi="HelveticaNeueLT Pro 57 Cn" w:cstheme="minorHAnsi"/>
                    <w:b/>
                    <w:bCs/>
                    <w:i/>
                    <w:iCs/>
                    <w:sz w:val="16"/>
                    <w:szCs w:val="16"/>
                    <w:lang w:eastAsia="cs-CZ"/>
                  </w:rPr>
                  <w:t>202</w:t>
                </w:r>
                <w:r>
                  <w:rPr>
                    <w:rFonts w:ascii="HelveticaNeueLT Pro 57 Cn" w:hAnsi="HelveticaNeueLT Pro 57 Cn" w:cstheme="minorHAnsi"/>
                    <w:b/>
                    <w:bCs/>
                    <w:i/>
                    <w:iCs/>
                    <w:sz w:val="16"/>
                    <w:szCs w:val="16"/>
                    <w:lang w:eastAsia="cs-CZ"/>
                  </w:rPr>
                  <w:t>5</w:t>
                </w:r>
              </w:p>
            </w:tc>
            <w:tc>
              <w:tcPr>
                <w:tcW w:w="1843" w:type="dxa"/>
                <w:tcBorders>
                  <w:top w:val="nil"/>
                  <w:left w:val="single" w:sz="8" w:space="0" w:color="auto"/>
                  <w:bottom w:val="single" w:sz="8" w:space="0" w:color="auto"/>
                  <w:right w:val="single" w:sz="8" w:space="0" w:color="auto"/>
                </w:tcBorders>
                <w:vAlign w:val="center"/>
              </w:tcPr>
              <w:p w14:paraId="2CA361F6" w14:textId="77777777" w:rsidR="003F2A18" w:rsidRPr="00D74399" w:rsidRDefault="003F2A18" w:rsidP="007F6290">
                <w:pPr>
                  <w:spacing w:before="40" w:after="40" w:line="240" w:lineRule="auto"/>
                  <w:jc w:val="center"/>
                  <w:textAlignment w:val="baseline"/>
                  <w:rPr>
                    <w:rFonts w:ascii="Arial" w:hAnsi="Arial" w:cs="Arial"/>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01.</w:t>
                </w:r>
                <w:r>
                  <w:rPr>
                    <w:rFonts w:ascii="HelveticaNeueLT Pro 57 Cn" w:hAnsi="HelveticaNeueLT Pro 57 Cn" w:cstheme="minorHAnsi"/>
                    <w:sz w:val="16"/>
                    <w:szCs w:val="16"/>
                    <w:lang w:eastAsia="cs-CZ"/>
                  </w:rPr>
                  <w:t>06</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c>
              <w:tcPr>
                <w:tcW w:w="1686" w:type="dxa"/>
                <w:tcBorders>
                  <w:top w:val="nil"/>
                  <w:left w:val="nil"/>
                  <w:bottom w:val="single" w:sz="8" w:space="0" w:color="auto"/>
                  <w:right w:val="single" w:sz="12" w:space="0" w:color="auto"/>
                </w:tcBorders>
                <w:vAlign w:val="center"/>
              </w:tcPr>
              <w:p w14:paraId="12F1F376" w14:textId="77777777" w:rsidR="003F2A18" w:rsidRPr="00D74399" w:rsidRDefault="003F2A18"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15.</w:t>
                </w:r>
                <w:r>
                  <w:rPr>
                    <w:rFonts w:ascii="HelveticaNeueLT Pro 57 Cn" w:hAnsi="HelveticaNeueLT Pro 57 Cn" w:cstheme="minorHAnsi"/>
                    <w:sz w:val="16"/>
                    <w:szCs w:val="16"/>
                    <w:lang w:eastAsia="cs-CZ"/>
                  </w:rPr>
                  <w:t>06</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r>
          <w:tr w:rsidR="003F2A18" w:rsidRPr="00D74399" w14:paraId="33B95902"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44E34895" w14:textId="77777777" w:rsidR="003F2A18" w:rsidRPr="00D74399" w:rsidRDefault="003F2A18" w:rsidP="007F6290">
                <w:pPr>
                  <w:spacing w:before="40" w:after="40" w:line="240" w:lineRule="auto"/>
                  <w:ind w:left="142" w:right="106"/>
                  <w:textAlignment w:val="baseline"/>
                  <w:rPr>
                    <w:rFonts w:ascii="Arial" w:hAnsi="Arial" w:cs="Arial"/>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Pr>
                    <w:rFonts w:ascii="HelveticaNeueLT Pro 57 Cn" w:hAnsi="HelveticaNeueLT Pro 57 Cn" w:cstheme="minorHAnsi"/>
                    <w:b/>
                    <w:bCs/>
                    <w:i/>
                    <w:iCs/>
                    <w:sz w:val="16"/>
                    <w:szCs w:val="16"/>
                    <w:lang w:eastAsia="cs-CZ"/>
                  </w:rPr>
                  <w:t xml:space="preserve">červen </w:t>
                </w:r>
                <w:r w:rsidRPr="00D74399">
                  <w:rPr>
                    <w:rFonts w:ascii="HelveticaNeueLT Pro 57 Cn" w:hAnsi="HelveticaNeueLT Pro 57 Cn" w:cstheme="minorHAnsi"/>
                    <w:b/>
                    <w:bCs/>
                    <w:i/>
                    <w:iCs/>
                    <w:sz w:val="16"/>
                    <w:szCs w:val="16"/>
                    <w:lang w:eastAsia="cs-CZ"/>
                  </w:rPr>
                  <w:t>202</w:t>
                </w:r>
                <w:r>
                  <w:rPr>
                    <w:rFonts w:ascii="HelveticaNeueLT Pro 57 Cn" w:hAnsi="HelveticaNeueLT Pro 57 Cn" w:cstheme="minorHAnsi"/>
                    <w:b/>
                    <w:bCs/>
                    <w:i/>
                    <w:iCs/>
                    <w:sz w:val="16"/>
                    <w:szCs w:val="16"/>
                    <w:lang w:eastAsia="cs-CZ"/>
                  </w:rPr>
                  <w:t>5</w:t>
                </w:r>
              </w:p>
            </w:tc>
            <w:tc>
              <w:tcPr>
                <w:tcW w:w="1843" w:type="dxa"/>
                <w:tcBorders>
                  <w:top w:val="nil"/>
                  <w:left w:val="single" w:sz="8" w:space="0" w:color="auto"/>
                  <w:bottom w:val="single" w:sz="8" w:space="0" w:color="auto"/>
                  <w:right w:val="single" w:sz="8" w:space="0" w:color="auto"/>
                </w:tcBorders>
                <w:vAlign w:val="center"/>
              </w:tcPr>
              <w:p w14:paraId="5E64469B" w14:textId="77777777" w:rsidR="003F2A18" w:rsidRPr="00D74399" w:rsidRDefault="003F2A18" w:rsidP="007F6290">
                <w:pPr>
                  <w:spacing w:before="40" w:after="40" w:line="240" w:lineRule="auto"/>
                  <w:jc w:val="center"/>
                  <w:textAlignment w:val="baseline"/>
                  <w:rPr>
                    <w:rFonts w:ascii="Arial" w:hAnsi="Arial" w:cs="Arial"/>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01.</w:t>
                </w:r>
                <w:r>
                  <w:rPr>
                    <w:rFonts w:ascii="HelveticaNeueLT Pro 57 Cn" w:hAnsi="HelveticaNeueLT Pro 57 Cn" w:cstheme="minorHAnsi"/>
                    <w:sz w:val="16"/>
                    <w:szCs w:val="16"/>
                    <w:lang w:eastAsia="cs-CZ"/>
                  </w:rPr>
                  <w:t>07</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c>
              <w:tcPr>
                <w:tcW w:w="1686" w:type="dxa"/>
                <w:tcBorders>
                  <w:top w:val="nil"/>
                  <w:left w:val="nil"/>
                  <w:bottom w:val="single" w:sz="8" w:space="0" w:color="auto"/>
                  <w:right w:val="single" w:sz="12" w:space="0" w:color="auto"/>
                </w:tcBorders>
                <w:vAlign w:val="center"/>
              </w:tcPr>
              <w:p w14:paraId="47F59747" w14:textId="77777777" w:rsidR="003F2A18" w:rsidRPr="00D74399" w:rsidRDefault="003F2A18"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15.</w:t>
                </w:r>
                <w:r>
                  <w:rPr>
                    <w:rFonts w:ascii="HelveticaNeueLT Pro 57 Cn" w:hAnsi="HelveticaNeueLT Pro 57 Cn" w:cstheme="minorHAnsi"/>
                    <w:sz w:val="16"/>
                    <w:szCs w:val="16"/>
                    <w:lang w:eastAsia="cs-CZ"/>
                  </w:rPr>
                  <w:t>07</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r>
          <w:tr w:rsidR="003F2A18" w:rsidRPr="00D74399" w14:paraId="23B30DCD"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68986FE0" w14:textId="77777777" w:rsidR="003F2A18" w:rsidRPr="00D74399" w:rsidRDefault="003F2A18" w:rsidP="007F6290">
                <w:pPr>
                  <w:spacing w:before="40" w:after="40" w:line="240" w:lineRule="auto"/>
                  <w:ind w:left="142" w:right="106"/>
                  <w:textAlignment w:val="baseline"/>
                  <w:rPr>
                    <w:rFonts w:ascii="Arial" w:hAnsi="Arial" w:cs="Arial"/>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Pr>
                    <w:rFonts w:ascii="HelveticaNeueLT Pro 57 Cn" w:hAnsi="HelveticaNeueLT Pro 57 Cn" w:cstheme="minorHAnsi"/>
                    <w:b/>
                    <w:bCs/>
                    <w:i/>
                    <w:iCs/>
                    <w:sz w:val="16"/>
                    <w:szCs w:val="16"/>
                    <w:lang w:eastAsia="cs-CZ"/>
                  </w:rPr>
                  <w:t xml:space="preserve">červenec </w:t>
                </w:r>
                <w:r w:rsidRPr="00D74399">
                  <w:rPr>
                    <w:rFonts w:ascii="HelveticaNeueLT Pro 57 Cn" w:hAnsi="HelveticaNeueLT Pro 57 Cn" w:cstheme="minorHAnsi"/>
                    <w:b/>
                    <w:bCs/>
                    <w:i/>
                    <w:iCs/>
                    <w:sz w:val="16"/>
                    <w:szCs w:val="16"/>
                    <w:lang w:eastAsia="cs-CZ"/>
                  </w:rPr>
                  <w:t>202</w:t>
                </w:r>
                <w:r>
                  <w:rPr>
                    <w:rFonts w:ascii="HelveticaNeueLT Pro 57 Cn" w:hAnsi="HelveticaNeueLT Pro 57 Cn" w:cstheme="minorHAnsi"/>
                    <w:b/>
                    <w:bCs/>
                    <w:i/>
                    <w:iCs/>
                    <w:sz w:val="16"/>
                    <w:szCs w:val="16"/>
                    <w:lang w:eastAsia="cs-CZ"/>
                  </w:rPr>
                  <w:t>5</w:t>
                </w:r>
              </w:p>
            </w:tc>
            <w:tc>
              <w:tcPr>
                <w:tcW w:w="1843" w:type="dxa"/>
                <w:tcBorders>
                  <w:top w:val="nil"/>
                  <w:left w:val="single" w:sz="8" w:space="0" w:color="auto"/>
                  <w:bottom w:val="single" w:sz="8" w:space="0" w:color="auto"/>
                  <w:right w:val="single" w:sz="8" w:space="0" w:color="auto"/>
                </w:tcBorders>
                <w:vAlign w:val="center"/>
              </w:tcPr>
              <w:p w14:paraId="3B08CF86" w14:textId="77777777" w:rsidR="003F2A18" w:rsidRPr="00D74399" w:rsidRDefault="003F2A18" w:rsidP="007F6290">
                <w:pPr>
                  <w:spacing w:before="40" w:after="40" w:line="240" w:lineRule="auto"/>
                  <w:jc w:val="center"/>
                  <w:textAlignment w:val="baseline"/>
                  <w:rPr>
                    <w:rFonts w:ascii="Arial" w:hAnsi="Arial" w:cs="Arial"/>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01.</w:t>
                </w:r>
                <w:r>
                  <w:rPr>
                    <w:rFonts w:ascii="HelveticaNeueLT Pro 57 Cn" w:hAnsi="HelveticaNeueLT Pro 57 Cn" w:cstheme="minorHAnsi"/>
                    <w:sz w:val="16"/>
                    <w:szCs w:val="16"/>
                    <w:lang w:eastAsia="cs-CZ"/>
                  </w:rPr>
                  <w:t>08</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c>
              <w:tcPr>
                <w:tcW w:w="1686" w:type="dxa"/>
                <w:tcBorders>
                  <w:top w:val="nil"/>
                  <w:left w:val="nil"/>
                  <w:bottom w:val="single" w:sz="8" w:space="0" w:color="auto"/>
                  <w:right w:val="single" w:sz="12" w:space="0" w:color="auto"/>
                </w:tcBorders>
                <w:vAlign w:val="center"/>
              </w:tcPr>
              <w:p w14:paraId="5C0E17C7" w14:textId="77777777" w:rsidR="003F2A18" w:rsidRPr="00D74399" w:rsidRDefault="003F2A18"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15.</w:t>
                </w:r>
                <w:r>
                  <w:rPr>
                    <w:rFonts w:ascii="HelveticaNeueLT Pro 57 Cn" w:hAnsi="HelveticaNeueLT Pro 57 Cn" w:cstheme="minorHAnsi"/>
                    <w:sz w:val="16"/>
                    <w:szCs w:val="16"/>
                    <w:lang w:eastAsia="cs-CZ"/>
                  </w:rPr>
                  <w:t>08</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r>
          <w:tr w:rsidR="003F2A18" w:rsidRPr="00D74399" w14:paraId="4086AF4C"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27254984" w14:textId="77777777" w:rsidR="003F2A18" w:rsidRPr="00D74399" w:rsidRDefault="003F2A18" w:rsidP="007F6290">
                <w:pPr>
                  <w:spacing w:before="40" w:after="40" w:line="240" w:lineRule="auto"/>
                  <w:ind w:left="142" w:right="106"/>
                  <w:textAlignment w:val="baseline"/>
                  <w:rPr>
                    <w:rFonts w:ascii="Arial" w:hAnsi="Arial" w:cs="Arial"/>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Pr>
                    <w:rFonts w:ascii="HelveticaNeueLT Pro 57 Cn" w:hAnsi="HelveticaNeueLT Pro 57 Cn" w:cstheme="minorHAnsi"/>
                    <w:b/>
                    <w:bCs/>
                    <w:i/>
                    <w:iCs/>
                    <w:sz w:val="16"/>
                    <w:szCs w:val="16"/>
                    <w:lang w:eastAsia="cs-CZ"/>
                  </w:rPr>
                  <w:t xml:space="preserve">srpen </w:t>
                </w:r>
                <w:r w:rsidRPr="00D74399">
                  <w:rPr>
                    <w:rFonts w:ascii="HelveticaNeueLT Pro 57 Cn" w:hAnsi="HelveticaNeueLT Pro 57 Cn" w:cstheme="minorHAnsi"/>
                    <w:b/>
                    <w:bCs/>
                    <w:i/>
                    <w:iCs/>
                    <w:sz w:val="16"/>
                    <w:szCs w:val="16"/>
                    <w:lang w:eastAsia="cs-CZ"/>
                  </w:rPr>
                  <w:t>202</w:t>
                </w:r>
                <w:r>
                  <w:rPr>
                    <w:rFonts w:ascii="HelveticaNeueLT Pro 57 Cn" w:hAnsi="HelveticaNeueLT Pro 57 Cn" w:cstheme="minorHAnsi"/>
                    <w:b/>
                    <w:bCs/>
                    <w:i/>
                    <w:iCs/>
                    <w:sz w:val="16"/>
                    <w:szCs w:val="16"/>
                    <w:lang w:eastAsia="cs-CZ"/>
                  </w:rPr>
                  <w:t>5</w:t>
                </w:r>
              </w:p>
            </w:tc>
            <w:tc>
              <w:tcPr>
                <w:tcW w:w="1843" w:type="dxa"/>
                <w:tcBorders>
                  <w:top w:val="nil"/>
                  <w:left w:val="single" w:sz="8" w:space="0" w:color="auto"/>
                  <w:bottom w:val="single" w:sz="8" w:space="0" w:color="auto"/>
                  <w:right w:val="single" w:sz="8" w:space="0" w:color="auto"/>
                </w:tcBorders>
                <w:vAlign w:val="center"/>
              </w:tcPr>
              <w:p w14:paraId="5C8210D6" w14:textId="77777777" w:rsidR="003F2A18" w:rsidRPr="00D74399" w:rsidRDefault="003F2A18" w:rsidP="007F6290">
                <w:pPr>
                  <w:spacing w:before="40" w:after="40" w:line="240" w:lineRule="auto"/>
                  <w:jc w:val="center"/>
                  <w:textAlignment w:val="baseline"/>
                  <w:rPr>
                    <w:rFonts w:ascii="Arial" w:hAnsi="Arial" w:cs="Arial"/>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01.</w:t>
                </w:r>
                <w:r>
                  <w:rPr>
                    <w:rFonts w:ascii="HelveticaNeueLT Pro 57 Cn" w:hAnsi="HelveticaNeueLT Pro 57 Cn" w:cstheme="minorHAnsi"/>
                    <w:sz w:val="16"/>
                    <w:szCs w:val="16"/>
                    <w:lang w:eastAsia="cs-CZ"/>
                  </w:rPr>
                  <w:t>09</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c>
              <w:tcPr>
                <w:tcW w:w="1686" w:type="dxa"/>
                <w:tcBorders>
                  <w:top w:val="nil"/>
                  <w:left w:val="nil"/>
                  <w:bottom w:val="single" w:sz="8" w:space="0" w:color="auto"/>
                  <w:right w:val="single" w:sz="12" w:space="0" w:color="auto"/>
                </w:tcBorders>
                <w:vAlign w:val="center"/>
              </w:tcPr>
              <w:p w14:paraId="04CCD150" w14:textId="77777777" w:rsidR="003F2A18" w:rsidRPr="00D74399" w:rsidRDefault="003F2A18"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15.</w:t>
                </w:r>
                <w:r>
                  <w:rPr>
                    <w:rFonts w:ascii="HelveticaNeueLT Pro 57 Cn" w:hAnsi="HelveticaNeueLT Pro 57 Cn" w:cstheme="minorHAnsi"/>
                    <w:sz w:val="16"/>
                    <w:szCs w:val="16"/>
                    <w:lang w:eastAsia="cs-CZ"/>
                  </w:rPr>
                  <w:t>09</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r>
          <w:tr w:rsidR="002C5B3C" w:rsidRPr="00D74399" w14:paraId="00C4D4D1"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09FFCA28" w14:textId="6E0141F1" w:rsidR="002C5B3C" w:rsidRPr="002C5B3C" w:rsidRDefault="002C5B3C" w:rsidP="002C5B3C">
                <w:pPr>
                  <w:spacing w:before="40" w:after="40" w:line="240" w:lineRule="auto"/>
                  <w:ind w:left="142" w:right="106"/>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 xml:space="preserve">Validace čerpání, reporting, fakturace, proplácení, označení podpor malého rozsahu </w:t>
                </w:r>
                <w:r w:rsidRPr="002C5B3C">
                  <w:rPr>
                    <w:rFonts w:ascii="HelveticaNeueLT Pro 57 Cn" w:hAnsi="HelveticaNeueLT Pro 57 Cn" w:cstheme="minorHAnsi"/>
                    <w:sz w:val="16"/>
                    <w:szCs w:val="16"/>
                    <w:lang w:eastAsia="cs-CZ"/>
                  </w:rPr>
                  <w:br/>
                </w:r>
                <w:r w:rsidRPr="002C5B3C">
                  <w:rPr>
                    <w:rFonts w:ascii="HelveticaNeueLT Pro 57 Cn" w:hAnsi="HelveticaNeueLT Pro 57 Cn" w:cstheme="minorHAnsi"/>
                    <w:sz w:val="16"/>
                    <w:szCs w:val="16"/>
                    <w:lang w:eastAsia="cs-CZ"/>
                  </w:rPr>
                  <w:sym w:font="Wingdings 3" w:char="F075"/>
                </w:r>
                <w:r w:rsidRPr="002C5B3C">
                  <w:rPr>
                    <w:rFonts w:ascii="HelveticaNeueLT Pro 57 Cn" w:hAnsi="HelveticaNeueLT Pro 57 Cn" w:cstheme="minorHAnsi"/>
                    <w:sz w:val="16"/>
                    <w:szCs w:val="16"/>
                    <w:lang w:eastAsia="cs-CZ"/>
                  </w:rPr>
                  <w:t xml:space="preserve"> za období: </w:t>
                </w:r>
                <w:r w:rsidRPr="002C5B3C">
                  <w:rPr>
                    <w:rFonts w:ascii="HelveticaNeueLT Pro 57 Cn" w:hAnsi="HelveticaNeueLT Pro 57 Cn" w:cstheme="minorHAnsi"/>
                    <w:b/>
                    <w:bCs/>
                    <w:i/>
                    <w:iCs/>
                    <w:sz w:val="16"/>
                    <w:szCs w:val="16"/>
                    <w:lang w:eastAsia="cs-CZ"/>
                  </w:rPr>
                  <w:t>září 2025</w:t>
                </w:r>
              </w:p>
            </w:tc>
            <w:tc>
              <w:tcPr>
                <w:tcW w:w="1843" w:type="dxa"/>
                <w:tcBorders>
                  <w:top w:val="nil"/>
                  <w:left w:val="single" w:sz="8" w:space="0" w:color="auto"/>
                  <w:bottom w:val="single" w:sz="8" w:space="0" w:color="auto"/>
                  <w:right w:val="single" w:sz="8" w:space="0" w:color="auto"/>
                </w:tcBorders>
                <w:vAlign w:val="center"/>
              </w:tcPr>
              <w:p w14:paraId="34FB2850" w14:textId="414BBA4E" w:rsidR="002C5B3C" w:rsidRPr="002C5B3C" w:rsidRDefault="002C5B3C" w:rsidP="002C5B3C">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01.10.2025</w:t>
                </w:r>
              </w:p>
            </w:tc>
            <w:tc>
              <w:tcPr>
                <w:tcW w:w="1686" w:type="dxa"/>
                <w:tcBorders>
                  <w:top w:val="nil"/>
                  <w:left w:val="nil"/>
                  <w:bottom w:val="single" w:sz="8" w:space="0" w:color="auto"/>
                  <w:right w:val="single" w:sz="12" w:space="0" w:color="auto"/>
                </w:tcBorders>
                <w:vAlign w:val="center"/>
              </w:tcPr>
              <w:p w14:paraId="22465F5A" w14:textId="113710A4" w:rsidR="002C5B3C" w:rsidRPr="002C5B3C" w:rsidRDefault="002C5B3C" w:rsidP="002C5B3C">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15.10.2025</w:t>
                </w:r>
              </w:p>
            </w:tc>
          </w:tr>
          <w:tr w:rsidR="002C5B3C" w:rsidRPr="00D74399" w14:paraId="197FC206"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68F674F8" w14:textId="08860FF0" w:rsidR="002C5B3C" w:rsidRPr="002C5B3C" w:rsidRDefault="002C5B3C" w:rsidP="002C5B3C">
                <w:pPr>
                  <w:spacing w:before="40" w:after="40" w:line="240" w:lineRule="auto"/>
                  <w:ind w:left="142" w:right="106"/>
                  <w:textAlignment w:val="baseline"/>
                  <w:rPr>
                    <w:rFonts w:ascii="Arial" w:hAnsi="Arial" w:cs="Arial"/>
                    <w:sz w:val="16"/>
                    <w:szCs w:val="16"/>
                    <w:lang w:eastAsia="cs-CZ"/>
                  </w:rPr>
                </w:pPr>
                <w:r w:rsidRPr="002C5B3C">
                  <w:rPr>
                    <w:rFonts w:ascii="HelveticaNeueLT Pro 57 Cn" w:hAnsi="HelveticaNeueLT Pro 57 Cn" w:cstheme="minorHAnsi"/>
                    <w:sz w:val="16"/>
                    <w:szCs w:val="16"/>
                    <w:lang w:eastAsia="cs-CZ"/>
                  </w:rPr>
                  <w:t>Evidence příspěvků v centrálním registru podpor malého rozsahu</w:t>
                </w:r>
                <w:r w:rsidRPr="002C5B3C">
                  <w:rPr>
                    <w:rFonts w:ascii="HelveticaNeueLT Pro 57 Cn" w:hAnsi="HelveticaNeueLT Pro 57 Cn" w:cstheme="minorHAnsi"/>
                    <w:sz w:val="16"/>
                    <w:szCs w:val="16"/>
                    <w:lang w:eastAsia="cs-CZ"/>
                  </w:rPr>
                  <w:br/>
                </w:r>
                <w:r w:rsidRPr="002C5B3C">
                  <w:rPr>
                    <w:rFonts w:ascii="HelveticaNeueLT Pro 57 Cn" w:hAnsi="HelveticaNeueLT Pro 57 Cn" w:cstheme="minorHAnsi"/>
                    <w:sz w:val="16"/>
                    <w:szCs w:val="16"/>
                    <w:lang w:eastAsia="cs-CZ"/>
                  </w:rPr>
                  <w:sym w:font="Wingdings 3" w:char="F075"/>
                </w:r>
                <w:r w:rsidRPr="002C5B3C">
                  <w:rPr>
                    <w:rFonts w:ascii="HelveticaNeueLT Pro 57 Cn" w:hAnsi="HelveticaNeueLT Pro 57 Cn" w:cstheme="minorHAnsi"/>
                    <w:sz w:val="16"/>
                    <w:szCs w:val="16"/>
                    <w:lang w:eastAsia="cs-CZ"/>
                  </w:rPr>
                  <w:t xml:space="preserve"> za období: </w:t>
                </w:r>
                <w:r w:rsidRPr="002C5B3C">
                  <w:rPr>
                    <w:rFonts w:ascii="HelveticaNeueLT Pro 57 Cn" w:hAnsi="HelveticaNeueLT Pro 57 Cn" w:cstheme="minorHAnsi"/>
                    <w:b/>
                    <w:bCs/>
                    <w:i/>
                    <w:iCs/>
                    <w:sz w:val="16"/>
                    <w:szCs w:val="16"/>
                    <w:lang w:eastAsia="cs-CZ"/>
                  </w:rPr>
                  <w:t>září 2025</w:t>
                </w:r>
              </w:p>
            </w:tc>
            <w:tc>
              <w:tcPr>
                <w:tcW w:w="1843" w:type="dxa"/>
                <w:tcBorders>
                  <w:top w:val="nil"/>
                  <w:left w:val="single" w:sz="8" w:space="0" w:color="auto"/>
                  <w:bottom w:val="single" w:sz="8" w:space="0" w:color="auto"/>
                  <w:right w:val="single" w:sz="8" w:space="0" w:color="auto"/>
                </w:tcBorders>
                <w:vAlign w:val="center"/>
              </w:tcPr>
              <w:p w14:paraId="51F23CD6" w14:textId="1A1E320C" w:rsidR="002C5B3C" w:rsidRPr="002C5B3C" w:rsidRDefault="002C5B3C" w:rsidP="002C5B3C">
                <w:pPr>
                  <w:spacing w:before="40" w:after="40" w:line="240" w:lineRule="auto"/>
                  <w:jc w:val="center"/>
                  <w:textAlignment w:val="baseline"/>
                  <w:rPr>
                    <w:rFonts w:ascii="Arial" w:hAnsi="Arial" w:cs="Arial"/>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16.10.2025</w:t>
                </w:r>
              </w:p>
            </w:tc>
            <w:tc>
              <w:tcPr>
                <w:tcW w:w="1686" w:type="dxa"/>
                <w:tcBorders>
                  <w:top w:val="nil"/>
                  <w:left w:val="nil"/>
                  <w:bottom w:val="single" w:sz="8" w:space="0" w:color="auto"/>
                  <w:right w:val="single" w:sz="12" w:space="0" w:color="auto"/>
                </w:tcBorders>
                <w:vAlign w:val="center"/>
              </w:tcPr>
              <w:p w14:paraId="5514C96A" w14:textId="1372B142" w:rsidR="002C5B3C" w:rsidRPr="002C5B3C" w:rsidRDefault="002C5B3C" w:rsidP="002C5B3C">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31.10.2025</w:t>
                </w:r>
              </w:p>
            </w:tc>
          </w:tr>
          <w:tr w:rsidR="002C5B3C" w:rsidRPr="00D74399" w14:paraId="22544273"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1A251697" w14:textId="3206DB9D" w:rsidR="002C5B3C" w:rsidRPr="002C5B3C" w:rsidRDefault="002C5B3C" w:rsidP="002C5B3C">
                <w:pPr>
                  <w:spacing w:before="40" w:after="40" w:line="240" w:lineRule="auto"/>
                  <w:ind w:left="142" w:right="106"/>
                  <w:textAlignment w:val="baseline"/>
                  <w:rPr>
                    <w:rFonts w:ascii="Arial" w:hAnsi="Arial" w:cs="Arial"/>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Validace čerpání, reporting, fakturace, proplácení, označení podpor malého rozsahu</w:t>
                </w:r>
                <w:r w:rsidRPr="002C5B3C">
                  <w:rPr>
                    <w:rFonts w:ascii="HelveticaNeueLT Pro 57 Cn" w:hAnsi="HelveticaNeueLT Pro 57 Cn" w:cstheme="minorHAnsi"/>
                    <w:sz w:val="16"/>
                    <w:szCs w:val="16"/>
                    <w:lang w:eastAsia="cs-CZ"/>
                  </w:rPr>
                  <w:br/>
                </w:r>
                <w:r w:rsidRPr="002C5B3C">
                  <w:rPr>
                    <w:rFonts w:ascii="HelveticaNeueLT Pro 57 Cn" w:hAnsi="HelveticaNeueLT Pro 57 Cn" w:cstheme="minorHAnsi"/>
                    <w:sz w:val="16"/>
                    <w:szCs w:val="16"/>
                    <w:lang w:eastAsia="cs-CZ"/>
                  </w:rPr>
                  <w:sym w:font="Wingdings 3" w:char="F075"/>
                </w:r>
                <w:r w:rsidRPr="002C5B3C">
                  <w:rPr>
                    <w:rFonts w:ascii="HelveticaNeueLT Pro 57 Cn" w:hAnsi="HelveticaNeueLT Pro 57 Cn" w:cstheme="minorHAnsi"/>
                    <w:sz w:val="16"/>
                    <w:szCs w:val="16"/>
                    <w:lang w:eastAsia="cs-CZ"/>
                  </w:rPr>
                  <w:t xml:space="preserve"> za období: </w:t>
                </w:r>
                <w:r w:rsidRPr="002C5B3C">
                  <w:rPr>
                    <w:rFonts w:ascii="HelveticaNeueLT Pro 57 Cn" w:hAnsi="HelveticaNeueLT Pro 57 Cn" w:cstheme="minorHAnsi"/>
                    <w:b/>
                    <w:bCs/>
                    <w:i/>
                    <w:iCs/>
                    <w:sz w:val="16"/>
                    <w:szCs w:val="16"/>
                    <w:lang w:eastAsia="cs-CZ"/>
                  </w:rPr>
                  <w:t>říjen 2025</w:t>
                </w:r>
              </w:p>
            </w:tc>
            <w:tc>
              <w:tcPr>
                <w:tcW w:w="1843" w:type="dxa"/>
                <w:tcBorders>
                  <w:top w:val="nil"/>
                  <w:left w:val="single" w:sz="8" w:space="0" w:color="auto"/>
                  <w:bottom w:val="single" w:sz="8" w:space="0" w:color="auto"/>
                  <w:right w:val="single" w:sz="8" w:space="0" w:color="auto"/>
                </w:tcBorders>
                <w:vAlign w:val="center"/>
              </w:tcPr>
              <w:p w14:paraId="1BE06F55" w14:textId="4C23D713" w:rsidR="002C5B3C" w:rsidRPr="002C5B3C" w:rsidRDefault="002C5B3C" w:rsidP="002C5B3C">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 01.11.2025</w:t>
                </w:r>
              </w:p>
            </w:tc>
            <w:tc>
              <w:tcPr>
                <w:tcW w:w="1686" w:type="dxa"/>
                <w:tcBorders>
                  <w:top w:val="nil"/>
                  <w:left w:val="nil"/>
                  <w:bottom w:val="single" w:sz="8" w:space="0" w:color="auto"/>
                  <w:right w:val="single" w:sz="12" w:space="0" w:color="auto"/>
                </w:tcBorders>
                <w:vAlign w:val="center"/>
              </w:tcPr>
              <w:p w14:paraId="0C1BD202" w14:textId="15FEC0DB" w:rsidR="002C5B3C" w:rsidRPr="002C5B3C" w:rsidRDefault="002C5B3C" w:rsidP="002C5B3C">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15.11.2025</w:t>
                </w:r>
              </w:p>
            </w:tc>
          </w:tr>
          <w:tr w:rsidR="002C5B3C" w:rsidRPr="00D74399" w14:paraId="6F229503"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43B389AE" w14:textId="693959F0" w:rsidR="002C5B3C" w:rsidRPr="002C5B3C" w:rsidRDefault="002C5B3C" w:rsidP="002C5B3C">
                <w:pPr>
                  <w:spacing w:before="40" w:after="40" w:line="240" w:lineRule="auto"/>
                  <w:ind w:left="142" w:right="106"/>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Evidence příspěvků v centrálním registru podpor malého rozsahu</w:t>
                </w:r>
                <w:r w:rsidRPr="002C5B3C">
                  <w:rPr>
                    <w:rFonts w:ascii="HelveticaNeueLT Pro 57 Cn" w:hAnsi="HelveticaNeueLT Pro 57 Cn" w:cstheme="minorHAnsi"/>
                    <w:sz w:val="16"/>
                    <w:szCs w:val="16"/>
                    <w:lang w:eastAsia="cs-CZ"/>
                  </w:rPr>
                  <w:br/>
                </w:r>
                <w:r w:rsidRPr="002C5B3C">
                  <w:rPr>
                    <w:rFonts w:ascii="HelveticaNeueLT Pro 57 Cn" w:hAnsi="HelveticaNeueLT Pro 57 Cn" w:cstheme="minorHAnsi"/>
                    <w:sz w:val="16"/>
                    <w:szCs w:val="16"/>
                    <w:lang w:eastAsia="cs-CZ"/>
                  </w:rPr>
                  <w:sym w:font="Wingdings 3" w:char="F075"/>
                </w:r>
                <w:r w:rsidRPr="002C5B3C">
                  <w:rPr>
                    <w:rFonts w:ascii="HelveticaNeueLT Pro 57 Cn" w:hAnsi="HelveticaNeueLT Pro 57 Cn" w:cstheme="minorHAnsi"/>
                    <w:sz w:val="16"/>
                    <w:szCs w:val="16"/>
                    <w:lang w:eastAsia="cs-CZ"/>
                  </w:rPr>
                  <w:t xml:space="preserve"> za období: </w:t>
                </w:r>
                <w:r w:rsidRPr="002C5B3C">
                  <w:rPr>
                    <w:rFonts w:ascii="HelveticaNeueLT Pro 57 Cn" w:hAnsi="HelveticaNeueLT Pro 57 Cn" w:cstheme="minorHAnsi"/>
                    <w:b/>
                    <w:bCs/>
                    <w:i/>
                    <w:iCs/>
                    <w:sz w:val="16"/>
                    <w:szCs w:val="16"/>
                    <w:lang w:eastAsia="cs-CZ"/>
                  </w:rPr>
                  <w:t>říjen 2025</w:t>
                </w:r>
              </w:p>
            </w:tc>
            <w:tc>
              <w:tcPr>
                <w:tcW w:w="1843" w:type="dxa"/>
                <w:tcBorders>
                  <w:top w:val="nil"/>
                  <w:left w:val="single" w:sz="8" w:space="0" w:color="auto"/>
                  <w:bottom w:val="single" w:sz="8" w:space="0" w:color="auto"/>
                  <w:right w:val="single" w:sz="8" w:space="0" w:color="auto"/>
                </w:tcBorders>
                <w:vAlign w:val="center"/>
              </w:tcPr>
              <w:p w14:paraId="59B5AA8E" w14:textId="583C37DC" w:rsidR="002C5B3C" w:rsidRPr="002C5B3C" w:rsidRDefault="002C5B3C" w:rsidP="002C5B3C">
                <w:pPr>
                  <w:spacing w:before="40" w:after="40" w:line="240" w:lineRule="auto"/>
                  <w:jc w:val="center"/>
                  <w:textAlignment w:val="baseline"/>
                  <w:rPr>
                    <w:rFonts w:ascii="Arial" w:hAnsi="Arial" w:cs="Arial"/>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16.11.2025</w:t>
                </w:r>
              </w:p>
            </w:tc>
            <w:tc>
              <w:tcPr>
                <w:tcW w:w="1686" w:type="dxa"/>
                <w:tcBorders>
                  <w:top w:val="nil"/>
                  <w:left w:val="nil"/>
                  <w:bottom w:val="single" w:sz="8" w:space="0" w:color="auto"/>
                  <w:right w:val="single" w:sz="12" w:space="0" w:color="auto"/>
                </w:tcBorders>
                <w:vAlign w:val="center"/>
              </w:tcPr>
              <w:p w14:paraId="295CFB54" w14:textId="1937CD70" w:rsidR="002C5B3C" w:rsidRPr="002C5B3C" w:rsidRDefault="002C5B3C" w:rsidP="002C5B3C">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30.11.2025</w:t>
                </w:r>
              </w:p>
            </w:tc>
          </w:tr>
          <w:tr w:rsidR="002C5B3C" w:rsidRPr="00D74399" w14:paraId="2378BC80"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1585FBF3" w14:textId="0CD1055A" w:rsidR="002C5B3C" w:rsidRPr="002C5B3C" w:rsidRDefault="002C5B3C" w:rsidP="002C5B3C">
                <w:pPr>
                  <w:spacing w:before="40" w:after="40" w:line="240" w:lineRule="auto"/>
                  <w:ind w:left="142" w:right="106"/>
                  <w:textAlignment w:val="baseline"/>
                  <w:rPr>
                    <w:rFonts w:ascii="HelveticaNeueLT Pro 57 Cn" w:hAnsi="HelveticaNeueLT Pro 57 Cn" w:cstheme="minorHAnsi"/>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 xml:space="preserve">Validace čerpání, reporting, fakturace, proplácení, označení podpor malého rozsahu </w:t>
                </w:r>
                <w:r w:rsidRPr="002C5B3C">
                  <w:rPr>
                    <w:rFonts w:ascii="HelveticaNeueLT Pro 57 Cn" w:hAnsi="HelveticaNeueLT Pro 57 Cn" w:cstheme="minorHAnsi"/>
                    <w:sz w:val="16"/>
                    <w:szCs w:val="16"/>
                    <w:lang w:eastAsia="cs-CZ"/>
                  </w:rPr>
                  <w:br/>
                </w:r>
                <w:r w:rsidRPr="002C5B3C">
                  <w:rPr>
                    <w:rFonts w:ascii="HelveticaNeueLT Pro 57 Cn" w:hAnsi="HelveticaNeueLT Pro 57 Cn" w:cstheme="minorHAnsi"/>
                    <w:sz w:val="16"/>
                    <w:szCs w:val="16"/>
                    <w:lang w:eastAsia="cs-CZ"/>
                  </w:rPr>
                  <w:sym w:font="Wingdings 3" w:char="F075"/>
                </w:r>
                <w:r w:rsidRPr="002C5B3C">
                  <w:rPr>
                    <w:rFonts w:ascii="HelveticaNeueLT Pro 57 Cn" w:hAnsi="HelveticaNeueLT Pro 57 Cn" w:cstheme="minorHAnsi"/>
                    <w:sz w:val="16"/>
                    <w:szCs w:val="16"/>
                    <w:lang w:eastAsia="cs-CZ"/>
                  </w:rPr>
                  <w:t xml:space="preserve"> za období: </w:t>
                </w:r>
                <w:r w:rsidRPr="002C5B3C">
                  <w:rPr>
                    <w:rFonts w:ascii="HelveticaNeueLT Pro 57 Cn" w:hAnsi="HelveticaNeueLT Pro 57 Cn" w:cstheme="minorHAnsi"/>
                    <w:b/>
                    <w:bCs/>
                    <w:i/>
                    <w:iCs/>
                    <w:sz w:val="16"/>
                    <w:szCs w:val="16"/>
                    <w:lang w:eastAsia="cs-CZ"/>
                  </w:rPr>
                  <w:t>listopad 2025</w:t>
                </w:r>
              </w:p>
            </w:tc>
            <w:tc>
              <w:tcPr>
                <w:tcW w:w="1843" w:type="dxa"/>
                <w:tcBorders>
                  <w:top w:val="nil"/>
                  <w:left w:val="single" w:sz="8" w:space="0" w:color="auto"/>
                  <w:bottom w:val="single" w:sz="8" w:space="0" w:color="auto"/>
                  <w:right w:val="single" w:sz="8" w:space="0" w:color="auto"/>
                </w:tcBorders>
                <w:vAlign w:val="center"/>
              </w:tcPr>
              <w:p w14:paraId="501F6405" w14:textId="49C701FF" w:rsidR="002C5B3C" w:rsidRPr="002C5B3C" w:rsidRDefault="002C5B3C" w:rsidP="002C5B3C">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 01.12.2025</w:t>
                </w:r>
              </w:p>
            </w:tc>
            <w:tc>
              <w:tcPr>
                <w:tcW w:w="1686" w:type="dxa"/>
                <w:tcBorders>
                  <w:top w:val="nil"/>
                  <w:left w:val="nil"/>
                  <w:bottom w:val="single" w:sz="8" w:space="0" w:color="auto"/>
                  <w:right w:val="single" w:sz="12" w:space="0" w:color="auto"/>
                </w:tcBorders>
                <w:vAlign w:val="center"/>
              </w:tcPr>
              <w:p w14:paraId="5F4CE1A1" w14:textId="72A4653B" w:rsidR="002C5B3C" w:rsidRPr="002C5B3C" w:rsidRDefault="002C5B3C" w:rsidP="002C5B3C">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15.12.2024</w:t>
                </w:r>
              </w:p>
            </w:tc>
          </w:tr>
          <w:tr w:rsidR="002C5B3C" w:rsidRPr="00D74399" w14:paraId="71011D7B"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57E1EC11" w14:textId="27CC8138" w:rsidR="002C5B3C" w:rsidRPr="002C5B3C" w:rsidRDefault="002C5B3C" w:rsidP="002C5B3C">
                <w:pPr>
                  <w:spacing w:before="40" w:after="40" w:line="240" w:lineRule="auto"/>
                  <w:ind w:left="142" w:right="106"/>
                  <w:textAlignment w:val="baseline"/>
                  <w:rPr>
                    <w:rFonts w:ascii="Arial" w:hAnsi="Arial" w:cs="Arial"/>
                    <w:sz w:val="16"/>
                    <w:szCs w:val="16"/>
                    <w:lang w:eastAsia="cs-CZ"/>
                  </w:rPr>
                </w:pPr>
                <w:r w:rsidRPr="002C5B3C">
                  <w:rPr>
                    <w:rFonts w:ascii="HelveticaNeueLT Pro 57 Cn" w:hAnsi="HelveticaNeueLT Pro 57 Cn" w:cstheme="minorHAnsi"/>
                    <w:sz w:val="16"/>
                    <w:szCs w:val="16"/>
                    <w:lang w:eastAsia="cs-CZ"/>
                  </w:rPr>
                  <w:t>Evidence příspěvků v centrálním registru podpor malého rozsahu</w:t>
                </w:r>
                <w:r w:rsidRPr="002C5B3C">
                  <w:rPr>
                    <w:rFonts w:ascii="HelveticaNeueLT Pro 57 Cn" w:hAnsi="HelveticaNeueLT Pro 57 Cn" w:cstheme="minorHAnsi"/>
                    <w:sz w:val="16"/>
                    <w:szCs w:val="16"/>
                    <w:lang w:eastAsia="cs-CZ"/>
                  </w:rPr>
                  <w:br/>
                </w:r>
                <w:r w:rsidRPr="002C5B3C">
                  <w:rPr>
                    <w:rFonts w:ascii="HelveticaNeueLT Pro 57 Cn" w:hAnsi="HelveticaNeueLT Pro 57 Cn" w:cstheme="minorHAnsi"/>
                    <w:sz w:val="16"/>
                    <w:szCs w:val="16"/>
                    <w:lang w:eastAsia="cs-CZ"/>
                  </w:rPr>
                  <w:sym w:font="Wingdings 3" w:char="F075"/>
                </w:r>
                <w:r w:rsidRPr="002C5B3C">
                  <w:rPr>
                    <w:rFonts w:ascii="HelveticaNeueLT Pro 57 Cn" w:hAnsi="HelveticaNeueLT Pro 57 Cn" w:cstheme="minorHAnsi"/>
                    <w:sz w:val="16"/>
                    <w:szCs w:val="16"/>
                    <w:lang w:eastAsia="cs-CZ"/>
                  </w:rPr>
                  <w:t xml:space="preserve"> za období: </w:t>
                </w:r>
                <w:r w:rsidRPr="002C5B3C">
                  <w:rPr>
                    <w:rFonts w:ascii="HelveticaNeueLT Pro 57 Cn" w:hAnsi="HelveticaNeueLT Pro 57 Cn" w:cstheme="minorHAnsi"/>
                    <w:b/>
                    <w:bCs/>
                    <w:i/>
                    <w:iCs/>
                    <w:sz w:val="16"/>
                    <w:szCs w:val="16"/>
                    <w:lang w:eastAsia="cs-CZ"/>
                  </w:rPr>
                  <w:t>listopad 2025</w:t>
                </w:r>
              </w:p>
            </w:tc>
            <w:tc>
              <w:tcPr>
                <w:tcW w:w="1843" w:type="dxa"/>
                <w:tcBorders>
                  <w:top w:val="nil"/>
                  <w:left w:val="single" w:sz="8" w:space="0" w:color="auto"/>
                  <w:bottom w:val="single" w:sz="8" w:space="0" w:color="auto"/>
                  <w:right w:val="single" w:sz="8" w:space="0" w:color="auto"/>
                </w:tcBorders>
                <w:vAlign w:val="center"/>
              </w:tcPr>
              <w:p w14:paraId="112A3F2A" w14:textId="6B8613B0" w:rsidR="002C5B3C" w:rsidRPr="002C5B3C" w:rsidRDefault="002C5B3C" w:rsidP="002C5B3C">
                <w:pPr>
                  <w:spacing w:before="40" w:after="40" w:line="240" w:lineRule="auto"/>
                  <w:jc w:val="center"/>
                  <w:textAlignment w:val="baseline"/>
                  <w:rPr>
                    <w:rFonts w:ascii="Arial" w:hAnsi="Arial" w:cs="Arial"/>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16.12.2025</w:t>
                </w:r>
              </w:p>
            </w:tc>
            <w:tc>
              <w:tcPr>
                <w:tcW w:w="1686" w:type="dxa"/>
                <w:tcBorders>
                  <w:top w:val="nil"/>
                  <w:left w:val="nil"/>
                  <w:bottom w:val="single" w:sz="8" w:space="0" w:color="auto"/>
                  <w:right w:val="single" w:sz="12" w:space="0" w:color="auto"/>
                </w:tcBorders>
                <w:vAlign w:val="center"/>
              </w:tcPr>
              <w:p w14:paraId="1CC5F2D2" w14:textId="11AE38AF" w:rsidR="002C5B3C" w:rsidRPr="002C5B3C" w:rsidRDefault="002C5B3C" w:rsidP="002C5B3C">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31.12.2025</w:t>
                </w:r>
              </w:p>
            </w:tc>
          </w:tr>
          <w:tr w:rsidR="002C5B3C" w:rsidRPr="00D74399" w14:paraId="657ED2CF"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69E43A43" w14:textId="63C13ADC" w:rsidR="002C5B3C" w:rsidRPr="002C5B3C" w:rsidRDefault="002C5B3C" w:rsidP="002C5B3C">
                <w:pPr>
                  <w:spacing w:before="40" w:after="40" w:line="240" w:lineRule="auto"/>
                  <w:ind w:left="142" w:right="106"/>
                  <w:textAlignment w:val="baseline"/>
                  <w:rPr>
                    <w:rFonts w:ascii="Arial" w:hAnsi="Arial" w:cs="Arial"/>
                    <w:sz w:val="16"/>
                    <w:szCs w:val="16"/>
                    <w:lang w:eastAsia="cs-CZ"/>
                  </w:rPr>
                </w:pPr>
                <w:r w:rsidRPr="002C5B3C">
                  <w:rPr>
                    <w:rFonts w:ascii="HelveticaNeueLT Pro 57 Cn" w:hAnsi="HelveticaNeueLT Pro 57 Cn" w:cstheme="minorHAnsi"/>
                    <w:sz w:val="16"/>
                    <w:szCs w:val="16"/>
                    <w:lang w:eastAsia="cs-CZ"/>
                  </w:rPr>
                  <w:t xml:space="preserve">Validace čerpání, reporting, fakturace, proplácení, označení podpor malého rozsahu </w:t>
                </w:r>
                <w:r w:rsidRPr="002C5B3C">
                  <w:rPr>
                    <w:rFonts w:ascii="HelveticaNeueLT Pro 57 Cn" w:hAnsi="HelveticaNeueLT Pro 57 Cn" w:cstheme="minorHAnsi"/>
                    <w:sz w:val="16"/>
                    <w:szCs w:val="16"/>
                    <w:lang w:eastAsia="cs-CZ"/>
                  </w:rPr>
                  <w:br/>
                </w:r>
                <w:r w:rsidRPr="002C5B3C">
                  <w:rPr>
                    <w:rFonts w:ascii="HelveticaNeueLT Pro 57 Cn" w:hAnsi="HelveticaNeueLT Pro 57 Cn" w:cstheme="minorHAnsi"/>
                    <w:sz w:val="16"/>
                    <w:szCs w:val="16"/>
                    <w:lang w:eastAsia="cs-CZ"/>
                  </w:rPr>
                  <w:sym w:font="Wingdings 3" w:char="F075"/>
                </w:r>
                <w:r w:rsidRPr="002C5B3C">
                  <w:rPr>
                    <w:rFonts w:ascii="HelveticaNeueLT Pro 57 Cn" w:hAnsi="HelveticaNeueLT Pro 57 Cn" w:cstheme="minorHAnsi"/>
                    <w:sz w:val="16"/>
                    <w:szCs w:val="16"/>
                    <w:lang w:eastAsia="cs-CZ"/>
                  </w:rPr>
                  <w:t xml:space="preserve"> za období: </w:t>
                </w:r>
                <w:r w:rsidRPr="002C5B3C">
                  <w:rPr>
                    <w:rFonts w:ascii="HelveticaNeueLT Pro 57 Cn" w:hAnsi="HelveticaNeueLT Pro 57 Cn" w:cstheme="minorHAnsi"/>
                    <w:b/>
                    <w:bCs/>
                    <w:i/>
                    <w:iCs/>
                    <w:sz w:val="16"/>
                    <w:szCs w:val="16"/>
                    <w:lang w:eastAsia="cs-CZ"/>
                  </w:rPr>
                  <w:t>prosinec 2025</w:t>
                </w:r>
              </w:p>
            </w:tc>
            <w:tc>
              <w:tcPr>
                <w:tcW w:w="1843" w:type="dxa"/>
                <w:tcBorders>
                  <w:top w:val="nil"/>
                  <w:left w:val="single" w:sz="8" w:space="0" w:color="auto"/>
                  <w:bottom w:val="single" w:sz="8" w:space="0" w:color="auto"/>
                  <w:right w:val="single" w:sz="8" w:space="0" w:color="auto"/>
                </w:tcBorders>
                <w:vAlign w:val="center"/>
              </w:tcPr>
              <w:p w14:paraId="739C0C48" w14:textId="66963FD8" w:rsidR="002C5B3C" w:rsidRPr="002C5B3C" w:rsidRDefault="002C5B3C" w:rsidP="002C5B3C">
                <w:pPr>
                  <w:spacing w:before="40" w:after="40" w:line="240" w:lineRule="auto"/>
                  <w:jc w:val="center"/>
                  <w:textAlignment w:val="baseline"/>
                  <w:rPr>
                    <w:rFonts w:ascii="HelveticaNeueLT Pro 57 Cn" w:hAnsi="HelveticaNeueLT Pro 57 Cn"/>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 </w:t>
                </w:r>
                <w:r w:rsidR="00C67484">
                  <w:rPr>
                    <w:rFonts w:ascii="HelveticaNeueLT Pro 57 Cn" w:hAnsi="HelveticaNeueLT Pro 57 Cn" w:cstheme="minorHAnsi"/>
                    <w:sz w:val="16"/>
                    <w:szCs w:val="16"/>
                    <w:lang w:eastAsia="cs-CZ"/>
                  </w:rPr>
                  <w:t>18</w:t>
                </w:r>
                <w:r w:rsidRPr="002C5B3C">
                  <w:rPr>
                    <w:rFonts w:ascii="HelveticaNeueLT Pro 57 Cn" w:hAnsi="HelveticaNeueLT Pro 57 Cn" w:cstheme="minorHAnsi"/>
                    <w:sz w:val="16"/>
                    <w:szCs w:val="16"/>
                    <w:lang w:eastAsia="cs-CZ"/>
                  </w:rPr>
                  <w:t>.</w:t>
                </w:r>
                <w:r>
                  <w:rPr>
                    <w:rFonts w:ascii="HelveticaNeueLT Pro 57 Cn" w:hAnsi="HelveticaNeueLT Pro 57 Cn" w:cstheme="minorHAnsi"/>
                    <w:sz w:val="16"/>
                    <w:szCs w:val="16"/>
                    <w:lang w:eastAsia="cs-CZ"/>
                  </w:rPr>
                  <w:t>1</w:t>
                </w:r>
                <w:r w:rsidR="00C67484">
                  <w:rPr>
                    <w:rFonts w:ascii="HelveticaNeueLT Pro 57 Cn" w:hAnsi="HelveticaNeueLT Pro 57 Cn" w:cstheme="minorHAnsi"/>
                    <w:sz w:val="16"/>
                    <w:szCs w:val="16"/>
                    <w:lang w:eastAsia="cs-CZ"/>
                  </w:rPr>
                  <w:t>2</w:t>
                </w:r>
                <w:r w:rsidRPr="002C5B3C">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6</w:t>
                </w:r>
              </w:p>
            </w:tc>
            <w:tc>
              <w:tcPr>
                <w:tcW w:w="1686" w:type="dxa"/>
                <w:tcBorders>
                  <w:top w:val="nil"/>
                  <w:left w:val="nil"/>
                  <w:bottom w:val="single" w:sz="8" w:space="0" w:color="auto"/>
                  <w:right w:val="single" w:sz="12" w:space="0" w:color="auto"/>
                </w:tcBorders>
                <w:vAlign w:val="center"/>
              </w:tcPr>
              <w:p w14:paraId="44900E3B" w14:textId="2AB512D9" w:rsidR="002C5B3C" w:rsidRPr="002C5B3C" w:rsidRDefault="002C5B3C" w:rsidP="002C5B3C">
                <w:pPr>
                  <w:spacing w:before="40" w:after="40" w:line="240" w:lineRule="auto"/>
                  <w:jc w:val="center"/>
                  <w:textAlignment w:val="baseline"/>
                  <w:rPr>
                    <w:rFonts w:ascii="HelveticaNeueLT Pro 57 Cn" w:hAnsi="HelveticaNeueLT Pro 57 Cn"/>
                    <w:sz w:val="16"/>
                    <w:szCs w:val="16"/>
                    <w:lang w:eastAsia="cs-CZ"/>
                  </w:rPr>
                </w:pPr>
                <w:r>
                  <w:rPr>
                    <w:rFonts w:ascii="HelveticaNeueLT Pro 57 Cn" w:hAnsi="HelveticaNeueLT Pro 57 Cn" w:cstheme="minorHAnsi"/>
                    <w:sz w:val="16"/>
                    <w:szCs w:val="16"/>
                    <w:lang w:eastAsia="cs-CZ"/>
                  </w:rPr>
                  <w:t>1</w:t>
                </w:r>
                <w:r w:rsidR="00C67484">
                  <w:rPr>
                    <w:rFonts w:ascii="HelveticaNeueLT Pro 57 Cn" w:hAnsi="HelveticaNeueLT Pro 57 Cn" w:cstheme="minorHAnsi"/>
                    <w:sz w:val="16"/>
                    <w:szCs w:val="16"/>
                    <w:lang w:eastAsia="cs-CZ"/>
                  </w:rPr>
                  <w:t>0</w:t>
                </w:r>
                <w:r w:rsidRPr="002C5B3C">
                  <w:rPr>
                    <w:rFonts w:ascii="HelveticaNeueLT Pro 57 Cn" w:hAnsi="HelveticaNeueLT Pro 57 Cn" w:cstheme="minorHAnsi"/>
                    <w:sz w:val="16"/>
                    <w:szCs w:val="16"/>
                    <w:lang w:eastAsia="cs-CZ"/>
                  </w:rPr>
                  <w:t>.</w:t>
                </w:r>
                <w:r>
                  <w:rPr>
                    <w:rFonts w:ascii="HelveticaNeueLT Pro 57 Cn" w:hAnsi="HelveticaNeueLT Pro 57 Cn" w:cstheme="minorHAnsi"/>
                    <w:sz w:val="16"/>
                    <w:szCs w:val="16"/>
                    <w:lang w:eastAsia="cs-CZ"/>
                  </w:rPr>
                  <w:t>01</w:t>
                </w:r>
                <w:r w:rsidRPr="002C5B3C">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6</w:t>
                </w:r>
              </w:p>
            </w:tc>
          </w:tr>
          <w:tr w:rsidR="002C5B3C" w:rsidRPr="00D74399" w14:paraId="3673488C"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6576009C" w14:textId="0C122148" w:rsidR="002C5B3C" w:rsidRPr="002C5B3C" w:rsidRDefault="002C5B3C" w:rsidP="002C5B3C">
                <w:pPr>
                  <w:spacing w:before="40" w:after="40" w:line="240" w:lineRule="auto"/>
                  <w:ind w:left="142" w:right="106"/>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Evidence příspěvků v centrálním registru podpor malého rozsahu</w:t>
                </w:r>
                <w:r w:rsidRPr="002C5B3C">
                  <w:rPr>
                    <w:rFonts w:ascii="HelveticaNeueLT Pro 57 Cn" w:hAnsi="HelveticaNeueLT Pro 57 Cn" w:cstheme="minorHAnsi"/>
                    <w:sz w:val="16"/>
                    <w:szCs w:val="16"/>
                    <w:lang w:eastAsia="cs-CZ"/>
                  </w:rPr>
                  <w:br/>
                </w:r>
                <w:r w:rsidRPr="002C5B3C">
                  <w:rPr>
                    <w:rFonts w:ascii="HelveticaNeueLT Pro 57 Cn" w:hAnsi="HelveticaNeueLT Pro 57 Cn" w:cstheme="minorHAnsi"/>
                    <w:sz w:val="16"/>
                    <w:szCs w:val="16"/>
                    <w:lang w:eastAsia="cs-CZ"/>
                  </w:rPr>
                  <w:sym w:font="Wingdings 3" w:char="F075"/>
                </w:r>
                <w:r w:rsidRPr="002C5B3C">
                  <w:rPr>
                    <w:rFonts w:ascii="HelveticaNeueLT Pro 57 Cn" w:hAnsi="HelveticaNeueLT Pro 57 Cn" w:cstheme="minorHAnsi"/>
                    <w:sz w:val="16"/>
                    <w:szCs w:val="16"/>
                    <w:lang w:eastAsia="cs-CZ"/>
                  </w:rPr>
                  <w:t xml:space="preserve"> za období: </w:t>
                </w:r>
                <w:r w:rsidRPr="002C5B3C">
                  <w:rPr>
                    <w:rFonts w:ascii="HelveticaNeueLT Pro 57 Cn" w:hAnsi="HelveticaNeueLT Pro 57 Cn" w:cstheme="minorHAnsi"/>
                    <w:b/>
                    <w:bCs/>
                    <w:i/>
                    <w:iCs/>
                    <w:sz w:val="16"/>
                    <w:szCs w:val="16"/>
                    <w:lang w:eastAsia="cs-CZ"/>
                  </w:rPr>
                  <w:t>prosinec 2025</w:t>
                </w:r>
              </w:p>
            </w:tc>
            <w:tc>
              <w:tcPr>
                <w:tcW w:w="1843" w:type="dxa"/>
                <w:tcBorders>
                  <w:top w:val="nil"/>
                  <w:left w:val="single" w:sz="8" w:space="0" w:color="auto"/>
                  <w:bottom w:val="single" w:sz="8" w:space="0" w:color="auto"/>
                  <w:right w:val="single" w:sz="8" w:space="0" w:color="auto"/>
                </w:tcBorders>
                <w:vAlign w:val="center"/>
              </w:tcPr>
              <w:p w14:paraId="7B024705" w14:textId="756CB0D4" w:rsidR="002C5B3C" w:rsidRPr="002C5B3C" w:rsidRDefault="002C5B3C" w:rsidP="002C5B3C">
                <w:pPr>
                  <w:spacing w:before="40" w:after="40" w:line="240" w:lineRule="auto"/>
                  <w:jc w:val="center"/>
                  <w:textAlignment w:val="baseline"/>
                  <w:rPr>
                    <w:rFonts w:ascii="Arial" w:hAnsi="Arial" w:cs="Arial"/>
                    <w:sz w:val="16"/>
                    <w:szCs w:val="16"/>
                    <w:lang w:eastAsia="cs-CZ"/>
                  </w:rPr>
                </w:pPr>
                <w:r w:rsidRPr="002C5B3C">
                  <w:rPr>
                    <w:rFonts w:ascii="Arial" w:hAnsi="Arial" w:cs="Arial"/>
                    <w:sz w:val="16"/>
                    <w:szCs w:val="16"/>
                    <w:lang w:eastAsia="cs-CZ"/>
                  </w:rPr>
                  <w:t>​</w:t>
                </w:r>
                <w:r>
                  <w:rPr>
                    <w:rFonts w:ascii="Arial" w:hAnsi="Arial" w:cs="Arial"/>
                    <w:sz w:val="16"/>
                    <w:szCs w:val="16"/>
                    <w:lang w:eastAsia="cs-CZ"/>
                  </w:rPr>
                  <w:t>15</w:t>
                </w:r>
                <w:r w:rsidRPr="002C5B3C">
                  <w:rPr>
                    <w:rFonts w:ascii="HelveticaNeueLT Pro 57 Cn" w:hAnsi="HelveticaNeueLT Pro 57 Cn" w:cstheme="minorHAnsi"/>
                    <w:sz w:val="16"/>
                    <w:szCs w:val="16"/>
                    <w:lang w:eastAsia="cs-CZ"/>
                  </w:rPr>
                  <w:t>.01.2026</w:t>
                </w:r>
              </w:p>
            </w:tc>
            <w:tc>
              <w:tcPr>
                <w:tcW w:w="1686" w:type="dxa"/>
                <w:tcBorders>
                  <w:top w:val="nil"/>
                  <w:left w:val="nil"/>
                  <w:bottom w:val="single" w:sz="8" w:space="0" w:color="auto"/>
                  <w:right w:val="single" w:sz="12" w:space="0" w:color="auto"/>
                </w:tcBorders>
                <w:vAlign w:val="center"/>
              </w:tcPr>
              <w:p w14:paraId="216B8FAB" w14:textId="2A69F952" w:rsidR="002C5B3C" w:rsidRPr="002C5B3C" w:rsidRDefault="002C5B3C" w:rsidP="002C5B3C">
                <w:pPr>
                  <w:spacing w:before="40" w:after="40" w:line="240" w:lineRule="auto"/>
                  <w:jc w:val="center"/>
                  <w:textAlignment w:val="baseline"/>
                  <w:rPr>
                    <w:rFonts w:ascii="HelveticaNeueLT Pro 57 Cn" w:hAnsi="HelveticaNeueLT Pro 57 Cn"/>
                    <w:sz w:val="16"/>
                    <w:szCs w:val="16"/>
                    <w:lang w:eastAsia="cs-CZ"/>
                  </w:rPr>
                </w:pPr>
                <w:r>
                  <w:rPr>
                    <w:rFonts w:ascii="HelveticaNeueLT Pro 57 Cn" w:hAnsi="HelveticaNeueLT Pro 57 Cn" w:cstheme="minorHAnsi"/>
                    <w:sz w:val="16"/>
                    <w:szCs w:val="16"/>
                    <w:lang w:eastAsia="cs-CZ"/>
                  </w:rPr>
                  <w:t>31</w:t>
                </w:r>
                <w:r w:rsidRPr="002C5B3C">
                  <w:rPr>
                    <w:rFonts w:ascii="HelveticaNeueLT Pro 57 Cn" w:hAnsi="HelveticaNeueLT Pro 57 Cn" w:cstheme="minorHAnsi"/>
                    <w:sz w:val="16"/>
                    <w:szCs w:val="16"/>
                    <w:lang w:eastAsia="cs-CZ"/>
                  </w:rPr>
                  <w:t>.01.2026</w:t>
                </w:r>
              </w:p>
            </w:tc>
          </w:tr>
          <w:tr w:rsidR="002C5B3C" w:rsidRPr="00D74399" w14:paraId="1783B7AD"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4D6A462F" w14:textId="77777777" w:rsidR="002C5B3C" w:rsidRPr="00D74399" w:rsidRDefault="002C5B3C" w:rsidP="002C5B3C">
                <w:pPr>
                  <w:spacing w:before="40" w:after="40" w:line="240" w:lineRule="auto"/>
                  <w:ind w:left="142" w:right="106"/>
                  <w:textAlignment w:val="baseline"/>
                  <w:rPr>
                    <w:rFonts w:ascii="Arial" w:hAnsi="Arial" w:cs="Arial"/>
                    <w:sz w:val="16"/>
                    <w:szCs w:val="16"/>
                    <w:lang w:eastAsia="cs-CZ"/>
                  </w:rPr>
                </w:pPr>
                <w:r w:rsidRPr="00D74399">
                  <w:rPr>
                    <w:rFonts w:ascii="HelveticaNeueLT Pro 57 Cn" w:hAnsi="HelveticaNeueLT Pro 57 Cn" w:cstheme="minorHAnsi"/>
                    <w:sz w:val="16"/>
                    <w:szCs w:val="16"/>
                    <w:lang w:eastAsia="cs-CZ"/>
                  </w:rPr>
                  <w:t>Závěrečná validace (potvrzení) přijatých Příspěvků na straně Poskytovatele</w:t>
                </w:r>
              </w:p>
            </w:tc>
            <w:tc>
              <w:tcPr>
                <w:tcW w:w="1843" w:type="dxa"/>
                <w:tcBorders>
                  <w:top w:val="nil"/>
                  <w:left w:val="single" w:sz="8" w:space="0" w:color="auto"/>
                  <w:bottom w:val="single" w:sz="8" w:space="0" w:color="auto"/>
                  <w:right w:val="single" w:sz="8" w:space="0" w:color="auto"/>
                </w:tcBorders>
                <w:vAlign w:val="center"/>
              </w:tcPr>
              <w:p w14:paraId="01136400" w14:textId="77777777" w:rsidR="002C5B3C" w:rsidRPr="00D74399" w:rsidRDefault="002C5B3C" w:rsidP="002C5B3C">
                <w:pPr>
                  <w:spacing w:before="40" w:after="40" w:line="240" w:lineRule="auto"/>
                  <w:jc w:val="center"/>
                  <w:textAlignment w:val="baseline"/>
                  <w:rPr>
                    <w:rFonts w:ascii="HelveticaNeueLT Pro 57 Cn" w:hAnsi="HelveticaNeueLT Pro 57 Cn" w:cs="Arial"/>
                    <w:sz w:val="16"/>
                    <w:szCs w:val="16"/>
                    <w:lang w:eastAsia="cs-CZ"/>
                  </w:rPr>
                </w:pPr>
              </w:p>
            </w:tc>
            <w:tc>
              <w:tcPr>
                <w:tcW w:w="1686" w:type="dxa"/>
                <w:tcBorders>
                  <w:top w:val="nil"/>
                  <w:left w:val="nil"/>
                  <w:bottom w:val="single" w:sz="8" w:space="0" w:color="auto"/>
                  <w:right w:val="single" w:sz="12" w:space="0" w:color="auto"/>
                </w:tcBorders>
                <w:vAlign w:val="center"/>
              </w:tcPr>
              <w:p w14:paraId="5FF00F31" w14:textId="77777777" w:rsidR="002C5B3C" w:rsidRPr="00D74399" w:rsidRDefault="002C5B3C" w:rsidP="002C5B3C">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 xml:space="preserve">do </w:t>
                </w:r>
                <w:r>
                  <w:rPr>
                    <w:rFonts w:ascii="HelveticaNeueLT Pro 57 Cn" w:hAnsi="HelveticaNeueLT Pro 57 Cn" w:cstheme="minorHAnsi"/>
                    <w:sz w:val="16"/>
                    <w:szCs w:val="16"/>
                    <w:lang w:eastAsia="cs-CZ"/>
                  </w:rPr>
                  <w:t>17</w:t>
                </w:r>
                <w:r w:rsidRPr="00D74399">
                  <w:rPr>
                    <w:rFonts w:ascii="HelveticaNeueLT Pro 57 Cn" w:hAnsi="HelveticaNeueLT Pro 57 Cn" w:cstheme="minorHAnsi"/>
                    <w:sz w:val="16"/>
                    <w:szCs w:val="16"/>
                    <w:lang w:eastAsia="cs-CZ"/>
                  </w:rPr>
                  <w:t>.</w:t>
                </w:r>
                <w:r>
                  <w:rPr>
                    <w:rFonts w:ascii="HelveticaNeueLT Pro 57 Cn" w:hAnsi="HelveticaNeueLT Pro 57 Cn" w:cstheme="minorHAnsi"/>
                    <w:sz w:val="16"/>
                    <w:szCs w:val="16"/>
                    <w:lang w:eastAsia="cs-CZ"/>
                  </w:rPr>
                  <w:t>12</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r>
          <w:tr w:rsidR="002C5B3C" w:rsidRPr="00D74399" w14:paraId="1CBD536A" w14:textId="77777777" w:rsidTr="004A6C08">
            <w:trPr>
              <w:trHeight w:val="20"/>
              <w:jc w:val="center"/>
            </w:trPr>
            <w:tc>
              <w:tcPr>
                <w:tcW w:w="6379" w:type="dxa"/>
                <w:tcBorders>
                  <w:top w:val="nil"/>
                  <w:left w:val="single" w:sz="12" w:space="0" w:color="auto"/>
                  <w:bottom w:val="single" w:sz="8" w:space="0" w:color="auto"/>
                  <w:right w:val="nil"/>
                </w:tcBorders>
                <w:vAlign w:val="center"/>
              </w:tcPr>
              <w:p w14:paraId="332A23DE" w14:textId="77777777" w:rsidR="002C5B3C" w:rsidRPr="00D74399" w:rsidRDefault="002C5B3C" w:rsidP="002C5B3C">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Dodání faktury Dodavatele za poslední účtovací období Objednateli</w:t>
                </w:r>
              </w:p>
            </w:tc>
            <w:tc>
              <w:tcPr>
                <w:tcW w:w="1843" w:type="dxa"/>
                <w:tcBorders>
                  <w:top w:val="nil"/>
                  <w:left w:val="single" w:sz="8" w:space="0" w:color="auto"/>
                  <w:bottom w:val="single" w:sz="8" w:space="0" w:color="auto"/>
                  <w:right w:val="single" w:sz="8" w:space="0" w:color="auto"/>
                </w:tcBorders>
                <w:vAlign w:val="center"/>
              </w:tcPr>
              <w:p w14:paraId="72AEC214" w14:textId="77777777" w:rsidR="002C5B3C" w:rsidRPr="00D74399" w:rsidRDefault="002C5B3C" w:rsidP="002C5B3C">
                <w:pPr>
                  <w:spacing w:before="40" w:after="40" w:line="240" w:lineRule="auto"/>
                  <w:jc w:val="center"/>
                  <w:textAlignment w:val="baseline"/>
                  <w:rPr>
                    <w:rFonts w:ascii="HelveticaNeueLT Pro 57 Cn" w:hAnsi="HelveticaNeueLT Pro 57 Cn" w:cs="Arial"/>
                    <w:sz w:val="16"/>
                    <w:szCs w:val="16"/>
                    <w:lang w:eastAsia="cs-CZ"/>
                  </w:rPr>
                </w:pPr>
              </w:p>
            </w:tc>
            <w:tc>
              <w:tcPr>
                <w:tcW w:w="1686" w:type="dxa"/>
                <w:tcBorders>
                  <w:top w:val="nil"/>
                  <w:left w:val="nil"/>
                  <w:bottom w:val="single" w:sz="8" w:space="0" w:color="auto"/>
                  <w:right w:val="single" w:sz="12" w:space="0" w:color="auto"/>
                </w:tcBorders>
                <w:vAlign w:val="center"/>
              </w:tcPr>
              <w:p w14:paraId="35586F94" w14:textId="77777777" w:rsidR="002C5B3C" w:rsidRPr="00D74399" w:rsidRDefault="002C5B3C" w:rsidP="002C5B3C">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do 1</w:t>
                </w:r>
                <w:r>
                  <w:rPr>
                    <w:rFonts w:ascii="HelveticaNeueLT Pro 57 Cn" w:hAnsi="HelveticaNeueLT Pro 57 Cn" w:cstheme="minorHAnsi"/>
                    <w:sz w:val="16"/>
                    <w:szCs w:val="16"/>
                    <w:lang w:eastAsia="cs-CZ"/>
                  </w:rPr>
                  <w:t>0</w:t>
                </w:r>
                <w:r w:rsidRPr="00D74399">
                  <w:rPr>
                    <w:rFonts w:ascii="HelveticaNeueLT Pro 57 Cn" w:hAnsi="HelveticaNeueLT Pro 57 Cn" w:cstheme="minorHAnsi"/>
                    <w:sz w:val="16"/>
                    <w:szCs w:val="16"/>
                    <w:lang w:eastAsia="cs-CZ"/>
                  </w:rPr>
                  <w:t>.01.202</w:t>
                </w:r>
                <w:r>
                  <w:rPr>
                    <w:rFonts w:ascii="HelveticaNeueLT Pro 57 Cn" w:hAnsi="HelveticaNeueLT Pro 57 Cn" w:cstheme="minorHAnsi"/>
                    <w:sz w:val="16"/>
                    <w:szCs w:val="16"/>
                    <w:lang w:eastAsia="cs-CZ"/>
                  </w:rPr>
                  <w:t>6</w:t>
                </w:r>
              </w:p>
            </w:tc>
          </w:tr>
          <w:tr w:rsidR="002C5B3C" w:rsidRPr="00D74399" w14:paraId="72EEE0D0" w14:textId="77777777" w:rsidTr="004A6C08">
            <w:trPr>
              <w:trHeight w:val="20"/>
              <w:jc w:val="center"/>
            </w:trPr>
            <w:tc>
              <w:tcPr>
                <w:tcW w:w="6379" w:type="dxa"/>
                <w:tcBorders>
                  <w:top w:val="nil"/>
                  <w:left w:val="single" w:sz="12" w:space="0" w:color="auto"/>
                  <w:bottom w:val="single" w:sz="12" w:space="0" w:color="auto"/>
                  <w:right w:val="nil"/>
                </w:tcBorders>
                <w:vAlign w:val="center"/>
                <w:hideMark/>
              </w:tcPr>
              <w:p w14:paraId="2635CA66" w14:textId="77777777" w:rsidR="002C5B3C" w:rsidRPr="00D74399" w:rsidRDefault="002C5B3C" w:rsidP="002C5B3C">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Zpracování statistických výstupů z Projektu a dodání závěrečné zprávy o Projektu Dodavatelem </w:t>
                </w:r>
              </w:p>
            </w:tc>
            <w:tc>
              <w:tcPr>
                <w:tcW w:w="1843" w:type="dxa"/>
                <w:tcBorders>
                  <w:top w:val="nil"/>
                  <w:left w:val="single" w:sz="8" w:space="0" w:color="auto"/>
                  <w:bottom w:val="single" w:sz="12" w:space="0" w:color="auto"/>
                  <w:right w:val="single" w:sz="8" w:space="0" w:color="auto"/>
                </w:tcBorders>
                <w:vAlign w:val="center"/>
                <w:hideMark/>
              </w:tcPr>
              <w:p w14:paraId="78A26A11" w14:textId="77777777" w:rsidR="002C5B3C" w:rsidRPr="00D74399" w:rsidRDefault="002C5B3C" w:rsidP="002C5B3C">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p>
            </w:tc>
            <w:tc>
              <w:tcPr>
                <w:tcW w:w="1686" w:type="dxa"/>
                <w:tcBorders>
                  <w:top w:val="nil"/>
                  <w:left w:val="nil"/>
                  <w:bottom w:val="single" w:sz="12" w:space="0" w:color="auto"/>
                  <w:right w:val="single" w:sz="12" w:space="0" w:color="auto"/>
                </w:tcBorders>
                <w:vAlign w:val="center"/>
                <w:hideMark/>
              </w:tcPr>
              <w:p w14:paraId="09CC052A" w14:textId="20933FC0" w:rsidR="002C5B3C" w:rsidRPr="00D74399" w:rsidRDefault="002C5B3C" w:rsidP="002C5B3C">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do 28.02.202</w:t>
                </w:r>
                <w:r>
                  <w:rPr>
                    <w:rFonts w:ascii="HelveticaNeueLT Pro 57 Cn" w:hAnsi="HelveticaNeueLT Pro 57 Cn" w:cstheme="minorHAnsi"/>
                    <w:sz w:val="16"/>
                    <w:szCs w:val="16"/>
                    <w:lang w:eastAsia="cs-CZ"/>
                  </w:rPr>
                  <w:t>6</w:t>
                </w:r>
              </w:p>
            </w:tc>
          </w:tr>
        </w:tbl>
      </w:sdtContent>
    </w:sdt>
    <w:p w14:paraId="42ADC2B4" w14:textId="116537E4" w:rsidR="003F2A18" w:rsidRPr="009C5436" w:rsidRDefault="006D2066" w:rsidP="003F2A18">
      <w:pPr>
        <w:spacing w:after="0" w:line="240" w:lineRule="auto"/>
        <w:jc w:val="both"/>
        <w:rPr>
          <w:rFonts w:ascii="HelveticaNeueLT Pro 57 Cn" w:hAnsi="HelveticaNeueLT Pro 57 Cn" w:cstheme="minorHAnsi"/>
          <w:i/>
          <w:iCs/>
          <w:sz w:val="20"/>
          <w:szCs w:val="20"/>
        </w:rPr>
      </w:pPr>
      <w:bookmarkStart w:id="10" w:name="P2"/>
      <w:bookmarkEnd w:id="10"/>
      <w:r w:rsidRPr="009C5436">
        <w:rPr>
          <w:rFonts w:ascii="HelveticaNeueLT Pro 57 Cn" w:hAnsi="HelveticaNeueLT Pro 57 Cn" w:cstheme="minorHAnsi"/>
          <w:b/>
          <w:i/>
          <w:iCs/>
          <w:sz w:val="18"/>
          <w:szCs w:val="18"/>
        </w:rPr>
        <w:t xml:space="preserve">* </w:t>
      </w:r>
      <w:r w:rsidRPr="009C5436">
        <w:rPr>
          <w:rFonts w:ascii="HelveticaNeueLT Pro 57 Cn" w:hAnsi="HelveticaNeueLT Pro 57 Cn"/>
          <w:i/>
          <w:iCs/>
          <w:sz w:val="18"/>
          <w:szCs w:val="18"/>
        </w:rPr>
        <w:t xml:space="preserve">Město Kyjov </w:t>
      </w:r>
      <w:r w:rsidRPr="009C5436">
        <w:rPr>
          <w:rFonts w:ascii="HelveticaNeueLT Pro 57 Cn" w:hAnsi="HelveticaNeueLT Pro 57 Cn" w:cs="Arial"/>
          <w:i/>
          <w:iCs/>
          <w:sz w:val="18"/>
          <w:szCs w:val="18"/>
        </w:rPr>
        <w:t>a Up ČR mohou po vzájemné dohodě změnit trvání jednotlivých lhůt.</w:t>
      </w:r>
    </w:p>
    <w:p w14:paraId="1F13583F" w14:textId="77777777" w:rsidR="003F2A18" w:rsidRDefault="003F2A18" w:rsidP="003F2A18">
      <w:pPr>
        <w:spacing w:after="0" w:line="240" w:lineRule="auto"/>
        <w:jc w:val="both"/>
        <w:rPr>
          <w:rFonts w:ascii="HelveticaNeueLT Pro 57 Cn" w:hAnsi="HelveticaNeueLT Pro 57 Cn" w:cstheme="minorHAnsi"/>
          <w:sz w:val="20"/>
          <w:szCs w:val="20"/>
        </w:rPr>
      </w:pPr>
    </w:p>
    <w:p w14:paraId="34EC272C" w14:textId="77777777" w:rsidR="009C5436" w:rsidRDefault="009C5436" w:rsidP="003F2A18">
      <w:pPr>
        <w:spacing w:after="0" w:line="240" w:lineRule="auto"/>
        <w:jc w:val="both"/>
        <w:rPr>
          <w:rFonts w:ascii="HelveticaNeueLT Pro 57 Cn" w:hAnsi="HelveticaNeueLT Pro 57 Cn" w:cstheme="minorHAnsi"/>
          <w:sz w:val="20"/>
          <w:szCs w:val="20"/>
        </w:rPr>
      </w:pPr>
    </w:p>
    <w:p w14:paraId="442D2F18" w14:textId="77777777" w:rsidR="003F2A18" w:rsidRDefault="003F2A18" w:rsidP="003F2A18">
      <w:pPr>
        <w:spacing w:after="0" w:line="240" w:lineRule="auto"/>
        <w:jc w:val="both"/>
        <w:rPr>
          <w:rFonts w:ascii="HelveticaNeueLT Pro 57 Cn" w:hAnsi="HelveticaNeueLT Pro 57 Cn" w:cstheme="minorHAnsi"/>
          <w:sz w:val="20"/>
          <w:szCs w:val="20"/>
        </w:rPr>
      </w:pPr>
    </w:p>
    <w:sdt>
      <w:sdtPr>
        <w:rPr>
          <w:rFonts w:ascii="HelveticaNeueLT Pro 57 Cn" w:hAnsi="HelveticaNeueLT Pro 57 Cn" w:cs="Arial"/>
          <w:b/>
          <w:bCs/>
          <w:color w:val="FFC000"/>
          <w:kern w:val="36"/>
          <w:sz w:val="28"/>
          <w:szCs w:val="28"/>
        </w:rPr>
        <w:id w:val="-677267686"/>
        <w:docPartObj>
          <w:docPartGallery w:val="Cover Pages"/>
          <w:docPartUnique/>
        </w:docPartObj>
      </w:sdtPr>
      <w:sdtEndPr>
        <w:rPr>
          <w:rFonts w:eastAsiaTheme="majorEastAsia" w:cstheme="majorBidi"/>
          <w:b w:val="0"/>
          <w:bCs w:val="0"/>
          <w:i/>
          <w:iCs/>
          <w:color w:val="1F4D78"/>
          <w:kern w:val="0"/>
          <w:sz w:val="20"/>
          <w:szCs w:val="20"/>
        </w:rPr>
      </w:sdtEndPr>
      <w:sdtContent>
        <w:p w14:paraId="423BF8BE" w14:textId="77777777" w:rsidR="00D7249C" w:rsidRPr="00D7249C" w:rsidRDefault="00D7249C" w:rsidP="00D7249C">
          <w:pPr>
            <w:pStyle w:val="Odstavecseseznamem"/>
            <w:spacing w:after="0" w:line="240" w:lineRule="auto"/>
            <w:ind w:left="142"/>
            <w:jc w:val="center"/>
            <w:rPr>
              <w:rFonts w:ascii="HelveticaNeueLT Pro 57 Cn" w:hAnsi="HelveticaNeueLT Pro 57 Cn" w:cs="Arial"/>
              <w:b/>
              <w:bCs/>
              <w:color w:val="FFC000"/>
              <w:kern w:val="36"/>
              <w:sz w:val="28"/>
              <w:szCs w:val="28"/>
            </w:rPr>
          </w:pPr>
          <w:r w:rsidRPr="00D7249C">
            <w:rPr>
              <w:rFonts w:ascii="HelveticaNeueLT Pro 57 Cn" w:hAnsi="HelveticaNeueLT Pro 57 Cn" w:cs="Arial"/>
              <w:b/>
              <w:bCs/>
              <w:color w:val="FFC000"/>
              <w:kern w:val="36"/>
              <w:sz w:val="28"/>
              <w:szCs w:val="28"/>
            </w:rPr>
            <w:t>Harmonogram Projektu *</w:t>
          </w:r>
        </w:p>
        <w:p w14:paraId="11C277E7" w14:textId="28520A61" w:rsidR="00D7249C" w:rsidRPr="00AD4D44" w:rsidRDefault="00D7249C" w:rsidP="00D7249C">
          <w:pPr>
            <w:spacing w:after="0" w:line="240" w:lineRule="auto"/>
            <w:jc w:val="center"/>
            <w:rPr>
              <w:rFonts w:ascii="HelveticaNeueLT Pro 57 Cn" w:hAnsi="HelveticaNeueLT Pro 57 Cn"/>
              <w:color w:val="FE0000"/>
              <w:sz w:val="16"/>
              <w:szCs w:val="16"/>
            </w:rPr>
          </w:pPr>
          <w:r w:rsidRPr="00D7249C">
            <w:rPr>
              <w:rFonts w:ascii="HelveticaNeueLT Pro 57 Cn" w:hAnsi="HelveticaNeueLT Pro 57 Cn" w:cstheme="minorHAnsi"/>
              <w:b/>
              <w:bCs/>
              <w:color w:val="2F5496" w:themeColor="accent5" w:themeShade="BF"/>
              <w:sz w:val="24"/>
              <w:szCs w:val="24"/>
            </w:rPr>
            <w:t xml:space="preserve">KYJOVSKÁ KARTA s Aktivním městem </w:t>
          </w:r>
          <w:r w:rsidRPr="00D7249C">
            <w:rPr>
              <w:rFonts w:ascii="HelveticaNeueLT Pro 57 Cn" w:hAnsi="HelveticaNeueLT Pro 57 Cn" w:cstheme="minorHAnsi"/>
              <w:b/>
              <w:bCs/>
              <w:color w:val="2F5496" w:themeColor="accent5" w:themeShade="BF"/>
              <w:sz w:val="24"/>
              <w:szCs w:val="24"/>
            </w:rPr>
            <w:sym w:font="Wingdings 3" w:char="F084"/>
          </w:r>
          <w:r w:rsidRPr="00D7249C">
            <w:rPr>
              <w:rFonts w:ascii="HelveticaNeueLT Pro 57 Cn" w:hAnsi="HelveticaNeueLT Pro 57 Cn" w:cstheme="minorHAnsi"/>
              <w:b/>
              <w:bCs/>
              <w:color w:val="2F5496" w:themeColor="accent5" w:themeShade="BF"/>
              <w:sz w:val="24"/>
              <w:szCs w:val="24"/>
            </w:rPr>
            <w:t xml:space="preserve"> NOVÝ KYJOVJÁK</w:t>
          </w:r>
        </w:p>
        <w:tbl>
          <w:tblPr>
            <w:tblW w:w="9908"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79"/>
            <w:gridCol w:w="1843"/>
            <w:gridCol w:w="1686"/>
          </w:tblGrid>
          <w:tr w:rsidR="00D7249C" w:rsidRPr="00A37099" w14:paraId="5C81BA33" w14:textId="77777777" w:rsidTr="00D7249C">
            <w:trPr>
              <w:trHeight w:val="495"/>
              <w:jc w:val="center"/>
            </w:trPr>
            <w:tc>
              <w:tcPr>
                <w:tcW w:w="6379" w:type="dxa"/>
                <w:tcBorders>
                  <w:top w:val="single" w:sz="12" w:space="0" w:color="auto"/>
                  <w:left w:val="single" w:sz="12" w:space="0" w:color="auto"/>
                  <w:bottom w:val="double" w:sz="6" w:space="0" w:color="auto"/>
                  <w:right w:val="nil"/>
                </w:tcBorders>
                <w:shd w:val="clear" w:color="auto" w:fill="F59100"/>
                <w:vAlign w:val="center"/>
                <w:hideMark/>
              </w:tcPr>
              <w:p w14:paraId="6C7E9B74" w14:textId="77777777" w:rsidR="00D7249C" w:rsidRPr="00A37099" w:rsidRDefault="00D7249C" w:rsidP="007F6290">
                <w:pPr>
                  <w:spacing w:after="0" w:line="240" w:lineRule="auto"/>
                  <w:ind w:left="142"/>
                  <w:textAlignment w:val="baseline"/>
                  <w:rPr>
                    <w:rFonts w:ascii="HelveticaNeueLT Pro 57 Cn" w:hAnsi="HelveticaNeueLT Pro 57 Cn" w:cstheme="minorHAnsi"/>
                    <w:color w:val="FFFFFF" w:themeColor="background1"/>
                    <w:sz w:val="20"/>
                    <w:szCs w:val="20"/>
                    <w:lang w:eastAsia="cs-CZ"/>
                  </w:rPr>
                </w:pPr>
                <w:r w:rsidRPr="00A37099">
                  <w:rPr>
                    <w:rFonts w:ascii="Arial" w:hAnsi="Arial" w:cs="Arial"/>
                    <w:b/>
                    <w:bCs/>
                    <w:color w:val="FFFFFF" w:themeColor="background1"/>
                    <w:sz w:val="20"/>
                    <w:szCs w:val="20"/>
                    <w:lang w:eastAsia="cs-CZ"/>
                  </w:rPr>
                  <w:lastRenderedPageBreak/>
                  <w:t>​</w:t>
                </w:r>
                <w:r w:rsidRPr="00A37099">
                  <w:rPr>
                    <w:rFonts w:ascii="HelveticaNeueLT Pro 57 Cn" w:hAnsi="HelveticaNeueLT Pro 57 Cn" w:cstheme="minorHAnsi"/>
                    <w:b/>
                    <w:bCs/>
                    <w:color w:val="FFFFFF" w:themeColor="background1"/>
                    <w:sz w:val="20"/>
                    <w:szCs w:val="20"/>
                    <w:lang w:eastAsia="cs-CZ"/>
                  </w:rPr>
                  <w:t>Aktivita</w:t>
                </w:r>
                <w:r w:rsidRPr="00BC56EF">
                  <w:rPr>
                    <w:rFonts w:ascii="HelveticaNeueLT Pro 57 Cn" w:hAnsi="HelveticaNeueLT Pro 57 Cn" w:cstheme="minorHAnsi"/>
                    <w:b/>
                    <w:bCs/>
                    <w:color w:val="FFFFFF" w:themeColor="background1"/>
                    <w:sz w:val="20"/>
                    <w:szCs w:val="20"/>
                    <w:lang w:eastAsia="cs-CZ"/>
                  </w:rPr>
                  <w:t> / plnění</w:t>
                </w:r>
              </w:p>
            </w:tc>
            <w:tc>
              <w:tcPr>
                <w:tcW w:w="1843" w:type="dxa"/>
                <w:tcBorders>
                  <w:top w:val="single" w:sz="12" w:space="0" w:color="auto"/>
                  <w:left w:val="single" w:sz="8" w:space="0" w:color="auto"/>
                  <w:bottom w:val="double" w:sz="6" w:space="0" w:color="auto"/>
                  <w:right w:val="single" w:sz="8" w:space="0" w:color="auto"/>
                </w:tcBorders>
                <w:shd w:val="clear" w:color="auto" w:fill="F59100"/>
                <w:vAlign w:val="center"/>
                <w:hideMark/>
              </w:tcPr>
              <w:p w14:paraId="501E965E" w14:textId="77777777" w:rsidR="00D7249C" w:rsidRPr="00A37099" w:rsidRDefault="00D7249C" w:rsidP="007F6290">
                <w:pPr>
                  <w:spacing w:after="0" w:line="240" w:lineRule="auto"/>
                  <w:jc w:val="center"/>
                  <w:textAlignment w:val="baseline"/>
                  <w:rPr>
                    <w:rFonts w:ascii="HelveticaNeueLT Pro 57 Cn" w:hAnsi="HelveticaNeueLT Pro 57 Cn" w:cstheme="minorHAnsi"/>
                    <w:color w:val="FFFFFF" w:themeColor="background1"/>
                    <w:sz w:val="20"/>
                    <w:szCs w:val="20"/>
                    <w:lang w:eastAsia="cs-CZ"/>
                  </w:rPr>
                </w:pPr>
                <w:r w:rsidRPr="00A37099">
                  <w:rPr>
                    <w:rFonts w:ascii="Arial" w:hAnsi="Arial" w:cs="Arial"/>
                    <w:b/>
                    <w:bCs/>
                    <w:color w:val="FFFFFF" w:themeColor="background1"/>
                    <w:sz w:val="20"/>
                    <w:szCs w:val="20"/>
                    <w:lang w:eastAsia="cs-CZ"/>
                  </w:rPr>
                  <w:t>​</w:t>
                </w:r>
                <w:r w:rsidRPr="00A37099">
                  <w:rPr>
                    <w:rFonts w:ascii="HelveticaNeueLT Pro 57 Cn" w:hAnsi="HelveticaNeueLT Pro 57 Cn" w:cstheme="minorHAnsi"/>
                    <w:b/>
                    <w:bCs/>
                    <w:color w:val="FFFFFF" w:themeColor="background1"/>
                    <w:sz w:val="20"/>
                    <w:szCs w:val="20"/>
                    <w:lang w:eastAsia="cs-CZ"/>
                  </w:rPr>
                  <w:t>Od</w:t>
                </w:r>
                <w:r w:rsidRPr="00A37099">
                  <w:rPr>
                    <w:rFonts w:ascii="HelveticaNeueLT Pro 57 Cn" w:hAnsi="HelveticaNeueLT Pro 57 Cn" w:cstheme="minorHAnsi"/>
                    <w:color w:val="FFFFFF" w:themeColor="background1"/>
                    <w:sz w:val="20"/>
                    <w:szCs w:val="20"/>
                    <w:lang w:eastAsia="cs-CZ"/>
                  </w:rPr>
                  <w:t> </w:t>
                </w:r>
              </w:p>
            </w:tc>
            <w:tc>
              <w:tcPr>
                <w:tcW w:w="1686" w:type="dxa"/>
                <w:tcBorders>
                  <w:top w:val="single" w:sz="12" w:space="0" w:color="auto"/>
                  <w:left w:val="nil"/>
                  <w:bottom w:val="double" w:sz="6" w:space="0" w:color="auto"/>
                  <w:right w:val="single" w:sz="12" w:space="0" w:color="auto"/>
                </w:tcBorders>
                <w:shd w:val="clear" w:color="auto" w:fill="F59100"/>
                <w:vAlign w:val="center"/>
                <w:hideMark/>
              </w:tcPr>
              <w:p w14:paraId="407B7D46" w14:textId="77777777" w:rsidR="00D7249C" w:rsidRPr="00A37099" w:rsidRDefault="00D7249C" w:rsidP="007F6290">
                <w:pPr>
                  <w:spacing w:after="0" w:line="240" w:lineRule="auto"/>
                  <w:jc w:val="center"/>
                  <w:textAlignment w:val="baseline"/>
                  <w:rPr>
                    <w:rFonts w:ascii="HelveticaNeueLT Pro 57 Cn" w:hAnsi="HelveticaNeueLT Pro 57 Cn" w:cstheme="minorHAnsi"/>
                    <w:color w:val="FFFFFF" w:themeColor="background1"/>
                    <w:sz w:val="20"/>
                    <w:szCs w:val="20"/>
                    <w:lang w:eastAsia="cs-CZ"/>
                  </w:rPr>
                </w:pPr>
                <w:r w:rsidRPr="00A37099">
                  <w:rPr>
                    <w:rFonts w:ascii="Arial" w:hAnsi="Arial" w:cs="Arial"/>
                    <w:b/>
                    <w:bCs/>
                    <w:color w:val="FFFFFF" w:themeColor="background1"/>
                    <w:sz w:val="20"/>
                    <w:szCs w:val="20"/>
                    <w:lang w:eastAsia="cs-CZ"/>
                  </w:rPr>
                  <w:t>​</w:t>
                </w:r>
                <w:r w:rsidRPr="00A37099">
                  <w:rPr>
                    <w:rFonts w:ascii="HelveticaNeueLT Pro 57 Cn" w:hAnsi="HelveticaNeueLT Pro 57 Cn" w:cstheme="minorHAnsi"/>
                    <w:b/>
                    <w:bCs/>
                    <w:color w:val="FFFFFF" w:themeColor="background1"/>
                    <w:sz w:val="20"/>
                    <w:szCs w:val="20"/>
                    <w:lang w:eastAsia="cs-CZ"/>
                  </w:rPr>
                  <w:t>Do</w:t>
                </w:r>
                <w:r w:rsidRPr="00A37099">
                  <w:rPr>
                    <w:rFonts w:ascii="HelveticaNeueLT Pro 57 Cn" w:hAnsi="HelveticaNeueLT Pro 57 Cn" w:cstheme="minorHAnsi"/>
                    <w:color w:val="FFFFFF" w:themeColor="background1"/>
                    <w:sz w:val="20"/>
                    <w:szCs w:val="20"/>
                    <w:lang w:eastAsia="cs-CZ"/>
                  </w:rPr>
                  <w:t> </w:t>
                </w:r>
              </w:p>
            </w:tc>
          </w:tr>
          <w:tr w:rsidR="00D7249C" w:rsidRPr="00D74399" w14:paraId="6A74874B" w14:textId="77777777" w:rsidTr="00D7249C">
            <w:trPr>
              <w:trHeight w:val="20"/>
              <w:jc w:val="center"/>
            </w:trPr>
            <w:tc>
              <w:tcPr>
                <w:tcW w:w="6379" w:type="dxa"/>
                <w:tcBorders>
                  <w:top w:val="nil"/>
                  <w:left w:val="single" w:sz="12" w:space="0" w:color="auto"/>
                  <w:bottom w:val="single" w:sz="12" w:space="0" w:color="auto"/>
                  <w:right w:val="nil"/>
                </w:tcBorders>
                <w:vAlign w:val="center"/>
                <w:hideMark/>
              </w:tcPr>
              <w:p w14:paraId="77D11336" w14:textId="77777777" w:rsidR="00D7249C" w:rsidRPr="00D74399" w:rsidRDefault="00D7249C" w:rsidP="007F6290">
                <w:pPr>
                  <w:spacing w:after="0" w:line="240" w:lineRule="auto"/>
                  <w:ind w:left="142"/>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Schválení konceptu: </w:t>
                </w:r>
              </w:p>
              <w:p w14:paraId="2ADAF2E8" w14:textId="77777777" w:rsidR="00D7249C" w:rsidRPr="00D74399" w:rsidRDefault="00D7249C" w:rsidP="007F6290">
                <w:pPr>
                  <w:pStyle w:val="Odstavecseseznamem"/>
                  <w:numPr>
                    <w:ilvl w:val="0"/>
                    <w:numId w:val="3"/>
                  </w:numPr>
                  <w:spacing w:after="0" w:line="240" w:lineRule="auto"/>
                  <w:ind w:left="426" w:hanging="284"/>
                  <w:rPr>
                    <w:rFonts w:ascii="HelveticaNeueLT Pro 57 Cn" w:hAnsi="HelveticaNeueLT Pro 57 Cn" w:cstheme="minorHAnsi"/>
                    <w:sz w:val="16"/>
                    <w:szCs w:val="16"/>
                  </w:rPr>
                </w:pPr>
                <w:r w:rsidRPr="00D74399">
                  <w:rPr>
                    <w:rFonts w:ascii="Arial" w:hAnsi="Arial" w:cs="Arial"/>
                    <w:sz w:val="16"/>
                    <w:szCs w:val="16"/>
                    <w:lang w:eastAsia="cs-CZ"/>
                  </w:rPr>
                  <w:t>​</w:t>
                </w:r>
                <w:r w:rsidRPr="00D74399">
                  <w:rPr>
                    <w:rFonts w:ascii="HelveticaNeueLT Pro 57 Cn" w:hAnsi="HelveticaNeueLT Pro 57 Cn" w:cstheme="minorHAnsi"/>
                    <w:sz w:val="16"/>
                    <w:szCs w:val="16"/>
                  </w:rPr>
                  <w:t>na základě předloženého harmonogramu Projektu </w:t>
                </w:r>
              </w:p>
              <w:p w14:paraId="2CA58486" w14:textId="77777777" w:rsidR="00D7249C" w:rsidRPr="00D74399" w:rsidRDefault="00D7249C" w:rsidP="007F6290">
                <w:pPr>
                  <w:pStyle w:val="Odstavecseseznamem"/>
                  <w:numPr>
                    <w:ilvl w:val="0"/>
                    <w:numId w:val="3"/>
                  </w:numPr>
                  <w:spacing w:after="0" w:line="240" w:lineRule="auto"/>
                  <w:ind w:left="426" w:hanging="284"/>
                  <w:rPr>
                    <w:rFonts w:ascii="HelveticaNeueLT Pro 57 Cn" w:hAnsi="HelveticaNeueLT Pro 57 Cn" w:cstheme="minorHAnsi"/>
                    <w:sz w:val="16"/>
                    <w:szCs w:val="16"/>
                  </w:rPr>
                </w:pPr>
                <w:r w:rsidRPr="00D74399">
                  <w:rPr>
                    <w:rFonts w:ascii="Arial" w:hAnsi="Arial" w:cs="Arial"/>
                    <w:sz w:val="16"/>
                    <w:szCs w:val="16"/>
                  </w:rPr>
                  <w:t>​</w:t>
                </w:r>
                <w:r w:rsidRPr="00D74399">
                  <w:rPr>
                    <w:rFonts w:ascii="HelveticaNeueLT Pro 57 Cn" w:hAnsi="HelveticaNeueLT Pro 57 Cn" w:cstheme="minorHAnsi"/>
                    <w:sz w:val="16"/>
                    <w:szCs w:val="16"/>
                  </w:rPr>
                  <w:t>rámcové podmínky Projektu </w:t>
                </w:r>
              </w:p>
              <w:p w14:paraId="64D9E524" w14:textId="77777777" w:rsidR="00D7249C" w:rsidRPr="00D74399" w:rsidRDefault="00D7249C" w:rsidP="007F6290">
                <w:pPr>
                  <w:pStyle w:val="Odstavecseseznamem"/>
                  <w:numPr>
                    <w:ilvl w:val="0"/>
                    <w:numId w:val="3"/>
                  </w:numPr>
                  <w:spacing w:after="0" w:line="240" w:lineRule="auto"/>
                  <w:ind w:left="426" w:hanging="284"/>
                  <w:rPr>
                    <w:rFonts w:ascii="HelveticaNeueLT Pro 57 Cn" w:hAnsi="HelveticaNeueLT Pro 57 Cn" w:cstheme="minorHAnsi"/>
                    <w:sz w:val="16"/>
                    <w:szCs w:val="16"/>
                    <w:lang w:eastAsia="cs-CZ"/>
                  </w:rPr>
                </w:pPr>
                <w:r w:rsidRPr="00D74399">
                  <w:rPr>
                    <w:rFonts w:ascii="Arial" w:hAnsi="Arial" w:cs="Arial"/>
                    <w:sz w:val="16"/>
                    <w:szCs w:val="16"/>
                  </w:rPr>
                  <w:t>​</w:t>
                </w:r>
                <w:r w:rsidRPr="00D74399">
                  <w:rPr>
                    <w:rFonts w:ascii="HelveticaNeueLT Pro 57 Cn" w:hAnsi="HelveticaNeueLT Pro 57 Cn" w:cstheme="minorHAnsi"/>
                    <w:sz w:val="16"/>
                    <w:szCs w:val="16"/>
                  </w:rPr>
                  <w:t>projektová dokumentace (pravidla registrace, uplatnění příspěvků, souhlas se zpracováním o.ú., grafika &amp; komunikace)</w:t>
                </w:r>
                <w:r w:rsidRPr="00D74399">
                  <w:rPr>
                    <w:rFonts w:ascii="HelveticaNeueLT Pro 57 Cn" w:hAnsi="HelveticaNeueLT Pro 57 Cn" w:cstheme="minorHAnsi"/>
                    <w:sz w:val="16"/>
                    <w:szCs w:val="16"/>
                    <w:lang w:eastAsia="cs-CZ"/>
                  </w:rPr>
                  <w:t> </w:t>
                </w:r>
              </w:p>
            </w:tc>
            <w:tc>
              <w:tcPr>
                <w:tcW w:w="1843" w:type="dxa"/>
                <w:tcBorders>
                  <w:top w:val="nil"/>
                  <w:left w:val="single" w:sz="8" w:space="0" w:color="auto"/>
                  <w:bottom w:val="single" w:sz="12" w:space="0" w:color="auto"/>
                  <w:right w:val="single" w:sz="8" w:space="0" w:color="auto"/>
                </w:tcBorders>
                <w:vAlign w:val="center"/>
                <w:hideMark/>
              </w:tcPr>
              <w:p w14:paraId="16387577" w14:textId="77777777" w:rsidR="00D7249C" w:rsidRPr="00D74399" w:rsidRDefault="00D7249C" w:rsidP="007F6290">
                <w:pPr>
                  <w:spacing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Arial"/>
                    <w:sz w:val="16"/>
                    <w:szCs w:val="16"/>
                    <w:lang w:eastAsia="cs-CZ"/>
                  </w:rPr>
                  <w:t>01.0</w:t>
                </w:r>
                <w:r>
                  <w:rPr>
                    <w:rFonts w:ascii="HelveticaNeueLT Pro 57 Cn" w:hAnsi="HelveticaNeueLT Pro 57 Cn" w:cs="Arial"/>
                    <w:sz w:val="16"/>
                    <w:szCs w:val="16"/>
                    <w:lang w:eastAsia="cs-CZ"/>
                  </w:rPr>
                  <w:t>6</w:t>
                </w:r>
                <w:r w:rsidRPr="00D74399">
                  <w:rPr>
                    <w:rFonts w:ascii="HelveticaNeueLT Pro 57 Cn" w:hAnsi="HelveticaNeueLT Pro 57 Cn" w:cs="Arial"/>
                    <w:sz w:val="16"/>
                    <w:szCs w:val="16"/>
                    <w:lang w:eastAsia="cs-CZ"/>
                  </w:rPr>
                  <w:t>.2024</w:t>
                </w:r>
              </w:p>
            </w:tc>
            <w:tc>
              <w:tcPr>
                <w:tcW w:w="1686" w:type="dxa"/>
                <w:tcBorders>
                  <w:top w:val="nil"/>
                  <w:left w:val="nil"/>
                  <w:bottom w:val="single" w:sz="12" w:space="0" w:color="auto"/>
                  <w:right w:val="single" w:sz="12" w:space="0" w:color="auto"/>
                </w:tcBorders>
                <w:vAlign w:val="center"/>
                <w:hideMark/>
              </w:tcPr>
              <w:p w14:paraId="0EFF127A" w14:textId="77777777" w:rsidR="00D7249C" w:rsidRPr="00D74399" w:rsidRDefault="00D7249C" w:rsidP="007F6290">
                <w:pPr>
                  <w:spacing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Arial"/>
                    <w:sz w:val="16"/>
                    <w:szCs w:val="16"/>
                    <w:lang w:eastAsia="cs-CZ"/>
                  </w:rPr>
                  <w:t>3</w:t>
                </w:r>
                <w:r>
                  <w:rPr>
                    <w:rFonts w:ascii="HelveticaNeueLT Pro 57 Cn" w:hAnsi="HelveticaNeueLT Pro 57 Cn" w:cs="Arial"/>
                    <w:sz w:val="16"/>
                    <w:szCs w:val="16"/>
                    <w:lang w:eastAsia="cs-CZ"/>
                  </w:rPr>
                  <w:t>0</w:t>
                </w:r>
                <w:r w:rsidRPr="00D74399">
                  <w:rPr>
                    <w:rFonts w:ascii="HelveticaNeueLT Pro 57 Cn" w:hAnsi="HelveticaNeueLT Pro 57 Cn" w:cs="Arial"/>
                    <w:sz w:val="16"/>
                    <w:szCs w:val="16"/>
                    <w:lang w:eastAsia="cs-CZ"/>
                  </w:rPr>
                  <w:t>.</w:t>
                </w:r>
                <w:r>
                  <w:rPr>
                    <w:rFonts w:ascii="HelveticaNeueLT Pro 57 Cn" w:hAnsi="HelveticaNeueLT Pro 57 Cn" w:cs="Arial"/>
                    <w:sz w:val="16"/>
                    <w:szCs w:val="16"/>
                    <w:lang w:eastAsia="cs-CZ"/>
                  </w:rPr>
                  <w:t>06</w:t>
                </w:r>
                <w:r w:rsidRPr="00D74399">
                  <w:rPr>
                    <w:rFonts w:ascii="HelveticaNeueLT Pro 57 Cn" w:hAnsi="HelveticaNeueLT Pro 57 Cn" w:cs="Arial"/>
                    <w:sz w:val="16"/>
                    <w:szCs w:val="16"/>
                    <w:lang w:eastAsia="cs-CZ"/>
                  </w:rPr>
                  <w:t>.2024</w:t>
                </w:r>
              </w:p>
            </w:tc>
          </w:tr>
          <w:tr w:rsidR="00D7249C" w:rsidRPr="00D74399" w14:paraId="0C157CA5" w14:textId="77777777" w:rsidTr="00D7249C">
            <w:trPr>
              <w:trHeight w:val="20"/>
              <w:jc w:val="center"/>
            </w:trPr>
            <w:tc>
              <w:tcPr>
                <w:tcW w:w="6379" w:type="dxa"/>
                <w:tcBorders>
                  <w:top w:val="single" w:sz="12" w:space="0" w:color="auto"/>
                  <w:left w:val="single" w:sz="12" w:space="0" w:color="auto"/>
                  <w:bottom w:val="single" w:sz="12" w:space="0" w:color="auto"/>
                  <w:right w:val="nil"/>
                </w:tcBorders>
                <w:vAlign w:val="center"/>
                <w:hideMark/>
              </w:tcPr>
              <w:p w14:paraId="13773233" w14:textId="77777777" w:rsidR="00D7249C" w:rsidRPr="00D74399" w:rsidRDefault="00D7249C" w:rsidP="007F6290">
                <w:pPr>
                  <w:spacing w:before="40" w:after="40" w:line="240" w:lineRule="auto"/>
                  <w:ind w:left="142"/>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Projednání a schválení Projektu příslušným orgánem Objednatele </w:t>
                </w:r>
              </w:p>
            </w:tc>
            <w:tc>
              <w:tcPr>
                <w:tcW w:w="3529" w:type="dxa"/>
                <w:gridSpan w:val="2"/>
                <w:tcBorders>
                  <w:top w:val="single" w:sz="12" w:space="0" w:color="auto"/>
                  <w:left w:val="single" w:sz="8" w:space="0" w:color="auto"/>
                  <w:bottom w:val="single" w:sz="12" w:space="0" w:color="auto"/>
                  <w:right w:val="single" w:sz="12" w:space="0" w:color="auto"/>
                </w:tcBorders>
                <w:vAlign w:val="center"/>
                <w:hideMark/>
              </w:tcPr>
              <w:p w14:paraId="5ECD7BDB"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Arial"/>
                    <w:sz w:val="16"/>
                    <w:szCs w:val="16"/>
                    <w:lang w:eastAsia="cs-CZ"/>
                  </w:rPr>
                  <w:t xml:space="preserve">do </w:t>
                </w:r>
                <w:r>
                  <w:rPr>
                    <w:rFonts w:ascii="HelveticaNeueLT Pro 57 Cn" w:hAnsi="HelveticaNeueLT Pro 57 Cn" w:cs="Arial"/>
                    <w:sz w:val="16"/>
                    <w:szCs w:val="16"/>
                    <w:lang w:eastAsia="cs-CZ"/>
                  </w:rPr>
                  <w:t>30.06</w:t>
                </w:r>
                <w:r w:rsidRPr="00D74399">
                  <w:rPr>
                    <w:rFonts w:ascii="HelveticaNeueLT Pro 57 Cn" w:hAnsi="HelveticaNeueLT Pro 57 Cn" w:cs="Arial"/>
                    <w:sz w:val="16"/>
                    <w:szCs w:val="16"/>
                    <w:lang w:eastAsia="cs-CZ"/>
                  </w:rPr>
                  <w:t>.2024</w:t>
                </w:r>
              </w:p>
            </w:tc>
          </w:tr>
          <w:tr w:rsidR="00D7249C" w:rsidRPr="00D74399" w14:paraId="7A029D99" w14:textId="77777777" w:rsidTr="00D7249C">
            <w:trPr>
              <w:trHeight w:val="20"/>
              <w:jc w:val="center"/>
            </w:trPr>
            <w:tc>
              <w:tcPr>
                <w:tcW w:w="6379" w:type="dxa"/>
                <w:tcBorders>
                  <w:top w:val="single" w:sz="12" w:space="0" w:color="auto"/>
                  <w:left w:val="single" w:sz="12" w:space="0" w:color="auto"/>
                  <w:bottom w:val="single" w:sz="12" w:space="0" w:color="auto"/>
                  <w:right w:val="nil"/>
                </w:tcBorders>
                <w:vAlign w:val="center"/>
                <w:hideMark/>
              </w:tcPr>
              <w:p w14:paraId="2F5B71A0" w14:textId="77777777" w:rsidR="00D7249C" w:rsidRPr="00D74399" w:rsidRDefault="00D7249C" w:rsidP="007F6290">
                <w:pPr>
                  <w:spacing w:before="40" w:after="40" w:line="240" w:lineRule="auto"/>
                  <w:ind w:left="142"/>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Celková doba trvání Projektu </w:t>
                </w:r>
              </w:p>
            </w:tc>
            <w:tc>
              <w:tcPr>
                <w:tcW w:w="1843" w:type="dxa"/>
                <w:tcBorders>
                  <w:top w:val="single" w:sz="12" w:space="0" w:color="auto"/>
                  <w:left w:val="single" w:sz="8" w:space="0" w:color="auto"/>
                  <w:bottom w:val="single" w:sz="12" w:space="0" w:color="auto"/>
                  <w:right w:val="single" w:sz="8" w:space="0" w:color="auto"/>
                </w:tcBorders>
                <w:vAlign w:val="center"/>
                <w:hideMark/>
              </w:tcPr>
              <w:p w14:paraId="6222DCFE"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01.0</w:t>
                </w:r>
                <w:r>
                  <w:rPr>
                    <w:rFonts w:ascii="HelveticaNeueLT Pro 57 Cn" w:hAnsi="HelveticaNeueLT Pro 57 Cn" w:cstheme="minorHAnsi"/>
                    <w:sz w:val="16"/>
                    <w:szCs w:val="16"/>
                    <w:lang w:eastAsia="cs-CZ"/>
                  </w:rPr>
                  <w:t>8</w:t>
                </w:r>
                <w:r w:rsidRPr="00D74399">
                  <w:rPr>
                    <w:rFonts w:ascii="HelveticaNeueLT Pro 57 Cn" w:hAnsi="HelveticaNeueLT Pro 57 Cn" w:cstheme="minorHAnsi"/>
                    <w:sz w:val="16"/>
                    <w:szCs w:val="16"/>
                    <w:lang w:eastAsia="cs-CZ"/>
                  </w:rPr>
                  <w:t>.2024</w:t>
                </w:r>
              </w:p>
            </w:tc>
            <w:tc>
              <w:tcPr>
                <w:tcW w:w="1686" w:type="dxa"/>
                <w:tcBorders>
                  <w:top w:val="single" w:sz="12" w:space="0" w:color="auto"/>
                  <w:left w:val="nil"/>
                  <w:bottom w:val="single" w:sz="12" w:space="0" w:color="auto"/>
                  <w:right w:val="single" w:sz="12" w:space="0" w:color="auto"/>
                </w:tcBorders>
                <w:vAlign w:val="center"/>
                <w:hideMark/>
              </w:tcPr>
              <w:p w14:paraId="6E84DC41" w14:textId="77777777" w:rsidR="00D7249C" w:rsidRPr="00D74399" w:rsidRDefault="00D7249C" w:rsidP="007F6290">
                <w:pPr>
                  <w:spacing w:before="40" w:after="40" w:line="240" w:lineRule="auto"/>
                  <w:jc w:val="center"/>
                  <w:textAlignment w:val="baseline"/>
                  <w:rPr>
                    <w:rFonts w:ascii="HelveticaNeueLT Pro 57 Cn" w:hAnsi="HelveticaNeueLT Pro 57 Cn" w:cs="Arial"/>
                    <w:sz w:val="16"/>
                    <w:szCs w:val="16"/>
                    <w:lang w:eastAsia="cs-CZ"/>
                  </w:rPr>
                </w:pPr>
                <w:r w:rsidRPr="00D74399">
                  <w:rPr>
                    <w:rFonts w:ascii="HelveticaNeueLT Pro 57 Cn" w:hAnsi="HelveticaNeueLT Pro 57 Cn" w:cs="Arial"/>
                    <w:sz w:val="16"/>
                    <w:szCs w:val="16"/>
                    <w:lang w:eastAsia="cs-CZ"/>
                  </w:rPr>
                  <w:t>28.02.202</w:t>
                </w:r>
                <w:r>
                  <w:rPr>
                    <w:rFonts w:ascii="HelveticaNeueLT Pro 57 Cn" w:hAnsi="HelveticaNeueLT Pro 57 Cn" w:cs="Arial"/>
                    <w:sz w:val="16"/>
                    <w:szCs w:val="16"/>
                    <w:lang w:eastAsia="cs-CZ"/>
                  </w:rPr>
                  <w:t>6</w:t>
                </w:r>
              </w:p>
            </w:tc>
          </w:tr>
          <w:tr w:rsidR="00D7249C" w:rsidRPr="00D74399" w14:paraId="3F515212" w14:textId="77777777" w:rsidTr="00D7249C">
            <w:trPr>
              <w:trHeight w:val="20"/>
              <w:jc w:val="center"/>
            </w:trPr>
            <w:tc>
              <w:tcPr>
                <w:tcW w:w="6379" w:type="dxa"/>
                <w:tcBorders>
                  <w:top w:val="single" w:sz="12" w:space="0" w:color="auto"/>
                  <w:left w:val="single" w:sz="12" w:space="0" w:color="auto"/>
                  <w:bottom w:val="single" w:sz="8" w:space="0" w:color="auto"/>
                  <w:right w:val="nil"/>
                </w:tcBorders>
                <w:vAlign w:val="center"/>
              </w:tcPr>
              <w:p w14:paraId="5164FDAD" w14:textId="77777777" w:rsidR="00D7249C" w:rsidRPr="00D74399" w:rsidRDefault="00D7249C" w:rsidP="007F6290">
                <w:pPr>
                  <w:spacing w:before="40" w:after="40" w:line="240" w:lineRule="auto"/>
                  <w:ind w:left="142"/>
                  <w:textAlignment w:val="baseline"/>
                  <w:rPr>
                    <w:rFonts w:ascii="Arial" w:hAnsi="Arial" w:cs="Arial"/>
                    <w:sz w:val="16"/>
                    <w:szCs w:val="16"/>
                    <w:lang w:eastAsia="cs-CZ"/>
                  </w:rPr>
                </w:pPr>
                <w:r w:rsidRPr="00D74399">
                  <w:rPr>
                    <w:rFonts w:ascii="HelveticaNeueLT Pro 57 Cn" w:hAnsi="HelveticaNeueLT Pro 57 Cn" w:cstheme="minorHAnsi"/>
                    <w:sz w:val="16"/>
                    <w:szCs w:val="16"/>
                    <w:lang w:eastAsia="cs-CZ"/>
                  </w:rPr>
                  <w:t>Realizace Aktivit Poskytovatelů ve prospěch Příjemců</w:t>
                </w:r>
                <w:r w:rsidRPr="00D74399">
                  <w:rPr>
                    <w:rFonts w:ascii="Arial" w:hAnsi="Arial" w:cs="Arial"/>
                    <w:sz w:val="16"/>
                    <w:szCs w:val="16"/>
                    <w:lang w:eastAsia="cs-CZ"/>
                  </w:rPr>
                  <w:t xml:space="preserve"> </w:t>
                </w:r>
              </w:p>
            </w:tc>
            <w:tc>
              <w:tcPr>
                <w:tcW w:w="1843" w:type="dxa"/>
                <w:tcBorders>
                  <w:top w:val="single" w:sz="12" w:space="0" w:color="auto"/>
                  <w:left w:val="single" w:sz="8" w:space="0" w:color="auto"/>
                  <w:bottom w:val="single" w:sz="8" w:space="0" w:color="auto"/>
                  <w:right w:val="single" w:sz="8" w:space="0" w:color="auto"/>
                </w:tcBorders>
                <w:vAlign w:val="center"/>
              </w:tcPr>
              <w:p w14:paraId="2A64C2DF" w14:textId="77777777" w:rsidR="00D7249C" w:rsidRPr="00D74399" w:rsidRDefault="00D7249C" w:rsidP="007F6290">
                <w:pPr>
                  <w:spacing w:before="40" w:after="40" w:line="240" w:lineRule="auto"/>
                  <w:jc w:val="center"/>
                  <w:textAlignment w:val="baseline"/>
                  <w:rPr>
                    <w:rFonts w:ascii="HelveticaNeueLT Pro 57 Cn" w:hAnsi="HelveticaNeueLT Pro 57 Cn" w:cs="Arial"/>
                    <w:sz w:val="16"/>
                    <w:szCs w:val="16"/>
                    <w:lang w:eastAsia="cs-CZ"/>
                  </w:rPr>
                </w:pPr>
                <w:r w:rsidRPr="00D74399">
                  <w:rPr>
                    <w:rFonts w:ascii="HelveticaNeueLT Pro 57 Cn" w:hAnsi="HelveticaNeueLT Pro 57 Cn" w:cs="Arial"/>
                    <w:sz w:val="16"/>
                    <w:szCs w:val="16"/>
                    <w:lang w:eastAsia="cs-CZ"/>
                  </w:rPr>
                  <w:t>01.0</w:t>
                </w:r>
                <w:r>
                  <w:rPr>
                    <w:rFonts w:ascii="HelveticaNeueLT Pro 57 Cn" w:hAnsi="HelveticaNeueLT Pro 57 Cn" w:cs="Arial"/>
                    <w:sz w:val="16"/>
                    <w:szCs w:val="16"/>
                    <w:lang w:eastAsia="cs-CZ"/>
                  </w:rPr>
                  <w:t>9</w:t>
                </w:r>
                <w:r w:rsidRPr="00D74399">
                  <w:rPr>
                    <w:rFonts w:ascii="HelveticaNeueLT Pro 57 Cn" w:hAnsi="HelveticaNeueLT Pro 57 Cn" w:cs="Arial"/>
                    <w:sz w:val="16"/>
                    <w:szCs w:val="16"/>
                    <w:lang w:eastAsia="cs-CZ"/>
                  </w:rPr>
                  <w:t>.2024</w:t>
                </w:r>
              </w:p>
            </w:tc>
            <w:tc>
              <w:tcPr>
                <w:tcW w:w="1686" w:type="dxa"/>
                <w:tcBorders>
                  <w:top w:val="single" w:sz="12" w:space="0" w:color="auto"/>
                  <w:left w:val="nil"/>
                  <w:bottom w:val="single" w:sz="8" w:space="0" w:color="auto"/>
                  <w:right w:val="single" w:sz="12" w:space="0" w:color="auto"/>
                </w:tcBorders>
                <w:vAlign w:val="center"/>
              </w:tcPr>
              <w:p w14:paraId="7694A380" w14:textId="77777777" w:rsidR="00D7249C" w:rsidRPr="00D74399" w:rsidRDefault="00D7249C" w:rsidP="007F6290">
                <w:pPr>
                  <w:spacing w:before="40" w:after="40" w:line="240" w:lineRule="auto"/>
                  <w:jc w:val="center"/>
                  <w:textAlignment w:val="baseline"/>
                  <w:rPr>
                    <w:rFonts w:ascii="HelveticaNeueLT Pro 57 Cn" w:hAnsi="HelveticaNeueLT Pro 57 Cn" w:cs="Arial"/>
                    <w:sz w:val="16"/>
                    <w:szCs w:val="16"/>
                    <w:lang w:eastAsia="cs-CZ"/>
                  </w:rPr>
                </w:pPr>
                <w:r w:rsidRPr="00D74399">
                  <w:rPr>
                    <w:rFonts w:ascii="HelveticaNeueLT Pro 57 Cn" w:hAnsi="HelveticaNeueLT Pro 57 Cn" w:cs="Arial"/>
                    <w:sz w:val="16"/>
                    <w:szCs w:val="16"/>
                    <w:lang w:eastAsia="cs-CZ"/>
                  </w:rPr>
                  <w:t>31.12.202</w:t>
                </w:r>
                <w:r>
                  <w:rPr>
                    <w:rFonts w:ascii="HelveticaNeueLT Pro 57 Cn" w:hAnsi="HelveticaNeueLT Pro 57 Cn" w:cs="Arial"/>
                    <w:sz w:val="16"/>
                    <w:szCs w:val="16"/>
                    <w:lang w:eastAsia="cs-CZ"/>
                  </w:rPr>
                  <w:t>5</w:t>
                </w:r>
              </w:p>
            </w:tc>
          </w:tr>
          <w:tr w:rsidR="00D7249C" w:rsidRPr="00D74399" w14:paraId="3CE3A82D" w14:textId="77777777" w:rsidTr="00D7249C">
            <w:trPr>
              <w:trHeight w:val="20"/>
              <w:jc w:val="center"/>
            </w:trPr>
            <w:tc>
              <w:tcPr>
                <w:tcW w:w="6379" w:type="dxa"/>
                <w:tcBorders>
                  <w:top w:val="single" w:sz="12" w:space="0" w:color="auto"/>
                  <w:left w:val="single" w:sz="12" w:space="0" w:color="auto"/>
                  <w:bottom w:val="single" w:sz="8" w:space="0" w:color="auto"/>
                  <w:right w:val="nil"/>
                </w:tcBorders>
                <w:vAlign w:val="center"/>
                <w:hideMark/>
              </w:tcPr>
              <w:p w14:paraId="2DC65E06" w14:textId="77777777" w:rsidR="00D7249C" w:rsidRPr="00D74399"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Aktualizace dat stávajících Poskytovatelů Aktivit</w:t>
                </w:r>
                <w:r w:rsidRPr="00D74399">
                  <w:rPr>
                    <w:rFonts w:ascii="HelveticaNeueLT Pro 57 Cn" w:hAnsi="HelveticaNeueLT Pro 57 Cn" w:cstheme="minorHAnsi"/>
                    <w:i/>
                    <w:iCs/>
                    <w:sz w:val="16"/>
                    <w:szCs w:val="16"/>
                    <w:lang w:eastAsia="cs-CZ"/>
                  </w:rPr>
                  <w:t> </w:t>
                </w:r>
                <w:r w:rsidRPr="00D74399">
                  <w:rPr>
                    <w:rFonts w:ascii="HelveticaNeueLT Pro 57 Cn" w:hAnsi="HelveticaNeueLT Pro 57 Cn" w:cstheme="minorHAnsi"/>
                    <w:sz w:val="16"/>
                    <w:szCs w:val="16"/>
                    <w:lang w:eastAsia="cs-CZ"/>
                  </w:rPr>
                  <w:t>– subjekty zapojené do programů Aktivní město v</w:t>
                </w:r>
                <w:r w:rsidRPr="00D74399">
                  <w:rPr>
                    <w:rFonts w:ascii="Arial" w:hAnsi="Arial" w:cs="Arial"/>
                    <w:sz w:val="16"/>
                    <w:szCs w:val="16"/>
                    <w:lang w:eastAsia="cs-CZ"/>
                  </w:rPr>
                  <w:t> </w:t>
                </w:r>
                <w:r w:rsidRPr="00D74399">
                  <w:rPr>
                    <w:rFonts w:ascii="HelveticaNeueLT Pro 57 Cn" w:hAnsi="HelveticaNeueLT Pro 57 Cn" w:cstheme="minorHAnsi"/>
                    <w:sz w:val="16"/>
                    <w:szCs w:val="16"/>
                    <w:lang w:eastAsia="cs-CZ"/>
                  </w:rPr>
                  <w:t>p</w:t>
                </w:r>
                <w:r w:rsidRPr="00D74399">
                  <w:rPr>
                    <w:rFonts w:ascii="HelveticaNeueLT Pro 57 Cn" w:hAnsi="HelveticaNeueLT Pro 57 Cn" w:cs="Corbel"/>
                    <w:sz w:val="16"/>
                    <w:szCs w:val="16"/>
                    <w:lang w:eastAsia="cs-CZ"/>
                  </w:rPr>
                  <w:t>ř</w:t>
                </w:r>
                <w:r w:rsidRPr="00D74399">
                  <w:rPr>
                    <w:rFonts w:ascii="HelveticaNeueLT Pro 57 Cn" w:hAnsi="HelveticaNeueLT Pro 57 Cn" w:cstheme="minorHAnsi"/>
                    <w:sz w:val="16"/>
                    <w:szCs w:val="16"/>
                    <w:lang w:eastAsia="cs-CZ"/>
                  </w:rPr>
                  <w:t>edchoz</w:t>
                </w:r>
                <w:r w:rsidRPr="00D74399">
                  <w:rPr>
                    <w:rFonts w:ascii="HelveticaNeueLT Pro 57 Cn" w:hAnsi="HelveticaNeueLT Pro 57 Cn" w:cs="Corbel"/>
                    <w:sz w:val="16"/>
                    <w:szCs w:val="16"/>
                    <w:lang w:eastAsia="cs-CZ"/>
                  </w:rPr>
                  <w:t>í</w:t>
                </w:r>
                <w:r w:rsidRPr="00D74399">
                  <w:rPr>
                    <w:rFonts w:ascii="HelveticaNeueLT Pro 57 Cn" w:hAnsi="HelveticaNeueLT Pro 57 Cn" w:cstheme="minorHAnsi"/>
                    <w:sz w:val="16"/>
                    <w:szCs w:val="16"/>
                    <w:lang w:eastAsia="cs-CZ"/>
                  </w:rPr>
                  <w:t>m obdob</w:t>
                </w:r>
                <w:r w:rsidRPr="00D74399">
                  <w:rPr>
                    <w:rFonts w:ascii="HelveticaNeueLT Pro 57 Cn" w:hAnsi="HelveticaNeueLT Pro 57 Cn" w:cs="Corbel"/>
                    <w:sz w:val="16"/>
                    <w:szCs w:val="16"/>
                    <w:lang w:eastAsia="cs-CZ"/>
                  </w:rPr>
                  <w:t>í</w:t>
                </w:r>
                <w:r w:rsidRPr="00D74399">
                  <w:rPr>
                    <w:rFonts w:ascii="HelveticaNeueLT Pro 57 Cn" w:hAnsi="HelveticaNeueLT Pro 57 Cn" w:cstheme="minorHAnsi"/>
                    <w:sz w:val="16"/>
                    <w:szCs w:val="16"/>
                    <w:lang w:eastAsia="cs-CZ"/>
                  </w:rPr>
                  <w:t xml:space="preserve"> + nav</w:t>
                </w:r>
                <w:r w:rsidRPr="00D74399">
                  <w:rPr>
                    <w:rFonts w:ascii="HelveticaNeueLT Pro 57 Cn" w:hAnsi="HelveticaNeueLT Pro 57 Cn" w:cs="Corbel"/>
                    <w:sz w:val="16"/>
                    <w:szCs w:val="16"/>
                    <w:lang w:eastAsia="cs-CZ"/>
                  </w:rPr>
                  <w:t>á</w:t>
                </w:r>
                <w:r w:rsidRPr="00D74399">
                  <w:rPr>
                    <w:rFonts w:ascii="HelveticaNeueLT Pro 57 Cn" w:hAnsi="HelveticaNeueLT Pro 57 Cn" w:cstheme="minorHAnsi"/>
                    <w:sz w:val="16"/>
                    <w:szCs w:val="16"/>
                    <w:lang w:eastAsia="cs-CZ"/>
                  </w:rPr>
                  <w:t>z</w:t>
                </w:r>
                <w:r w:rsidRPr="00D74399">
                  <w:rPr>
                    <w:rFonts w:ascii="HelveticaNeueLT Pro 57 Cn" w:hAnsi="HelveticaNeueLT Pro 57 Cn" w:cs="Corbel"/>
                    <w:sz w:val="16"/>
                    <w:szCs w:val="16"/>
                    <w:lang w:eastAsia="cs-CZ"/>
                  </w:rPr>
                  <w:t>á</w:t>
                </w:r>
                <w:r w:rsidRPr="00D74399">
                  <w:rPr>
                    <w:rFonts w:ascii="HelveticaNeueLT Pro 57 Cn" w:hAnsi="HelveticaNeueLT Pro 57 Cn" w:cstheme="minorHAnsi"/>
                    <w:sz w:val="16"/>
                    <w:szCs w:val="16"/>
                    <w:lang w:eastAsia="cs-CZ"/>
                  </w:rPr>
                  <w:t>n</w:t>
                </w:r>
                <w:r w:rsidRPr="00D74399">
                  <w:rPr>
                    <w:rFonts w:ascii="HelveticaNeueLT Pro 57 Cn" w:hAnsi="HelveticaNeueLT Pro 57 Cn" w:cs="Corbel"/>
                    <w:sz w:val="16"/>
                    <w:szCs w:val="16"/>
                    <w:lang w:eastAsia="cs-CZ"/>
                  </w:rPr>
                  <w:t>í</w:t>
                </w:r>
                <w:r w:rsidRPr="00D74399">
                  <w:rPr>
                    <w:rFonts w:ascii="HelveticaNeueLT Pro 57 Cn" w:hAnsi="HelveticaNeueLT Pro 57 Cn" w:cstheme="minorHAnsi"/>
                    <w:sz w:val="16"/>
                    <w:szCs w:val="16"/>
                    <w:lang w:eastAsia="cs-CZ"/>
                  </w:rPr>
                  <w:t xml:space="preserve"> komunikace s</w:t>
                </w:r>
                <w:r w:rsidRPr="00D74399">
                  <w:rPr>
                    <w:rFonts w:ascii="Arial" w:hAnsi="Arial" w:cs="Arial"/>
                    <w:sz w:val="16"/>
                    <w:szCs w:val="16"/>
                    <w:lang w:eastAsia="cs-CZ"/>
                  </w:rPr>
                  <w:t> </w:t>
                </w:r>
                <w:r w:rsidRPr="00D74399">
                  <w:rPr>
                    <w:rFonts w:ascii="HelveticaNeueLT Pro 57 Cn" w:hAnsi="HelveticaNeueLT Pro 57 Cn" w:cstheme="minorHAnsi"/>
                    <w:sz w:val="16"/>
                    <w:szCs w:val="16"/>
                    <w:lang w:eastAsia="cs-CZ"/>
                  </w:rPr>
                  <w:t>nov</w:t>
                </w:r>
                <w:r w:rsidRPr="00D74399">
                  <w:rPr>
                    <w:rFonts w:ascii="HelveticaNeueLT Pro 57 Cn" w:hAnsi="HelveticaNeueLT Pro 57 Cn" w:cs="Corbel"/>
                    <w:sz w:val="16"/>
                    <w:szCs w:val="16"/>
                    <w:lang w:eastAsia="cs-CZ"/>
                  </w:rPr>
                  <w:t>ý</w:t>
                </w:r>
                <w:r w:rsidRPr="00D74399">
                  <w:rPr>
                    <w:rFonts w:ascii="HelveticaNeueLT Pro 57 Cn" w:hAnsi="HelveticaNeueLT Pro 57 Cn" w:cstheme="minorHAnsi"/>
                    <w:sz w:val="16"/>
                    <w:szCs w:val="16"/>
                    <w:lang w:eastAsia="cs-CZ"/>
                  </w:rPr>
                  <w:t>mi Poskytovateli Aktivit preferovanými ze strany Objednatele </w:t>
                </w:r>
              </w:p>
            </w:tc>
            <w:tc>
              <w:tcPr>
                <w:tcW w:w="1843" w:type="dxa"/>
                <w:tcBorders>
                  <w:top w:val="single" w:sz="12" w:space="0" w:color="auto"/>
                  <w:left w:val="single" w:sz="8" w:space="0" w:color="auto"/>
                  <w:bottom w:val="single" w:sz="8" w:space="0" w:color="auto"/>
                  <w:right w:val="single" w:sz="8" w:space="0" w:color="auto"/>
                </w:tcBorders>
                <w:vAlign w:val="center"/>
                <w:hideMark/>
              </w:tcPr>
              <w:p w14:paraId="2E11CBB8" w14:textId="77777777" w:rsidR="00D7249C" w:rsidRPr="00CC2F6B" w:rsidRDefault="00D7249C" w:rsidP="007F6290">
                <w:pPr>
                  <w:spacing w:before="40" w:after="40" w:line="240" w:lineRule="auto"/>
                  <w:jc w:val="center"/>
                  <w:textAlignment w:val="baseline"/>
                  <w:rPr>
                    <w:rFonts w:ascii="HelveticaNeueLT Pro 57 Cn" w:hAnsi="HelveticaNeueLT Pro 57 Cn" w:cs="Arial"/>
                    <w:sz w:val="16"/>
                    <w:szCs w:val="16"/>
                    <w:lang w:eastAsia="cs-CZ"/>
                  </w:rPr>
                </w:pPr>
                <w:r w:rsidRPr="00CC2F6B">
                  <w:rPr>
                    <w:rFonts w:ascii="Arial" w:hAnsi="Arial" w:cs="Arial"/>
                    <w:sz w:val="16"/>
                    <w:szCs w:val="16"/>
                    <w:lang w:eastAsia="cs-CZ"/>
                  </w:rPr>
                  <w:t>​</w:t>
                </w:r>
                <w:r w:rsidRPr="00CC2F6B">
                  <w:rPr>
                    <w:rFonts w:ascii="HelveticaNeueLT Pro 57 Cn" w:hAnsi="HelveticaNeueLT Pro 57 Cn" w:cs="Arial"/>
                    <w:sz w:val="16"/>
                    <w:szCs w:val="16"/>
                    <w:lang w:eastAsia="cs-CZ"/>
                  </w:rPr>
                  <w:t> 0</w:t>
                </w:r>
                <w:r>
                  <w:rPr>
                    <w:rFonts w:ascii="HelveticaNeueLT Pro 57 Cn" w:hAnsi="HelveticaNeueLT Pro 57 Cn" w:cs="Arial"/>
                    <w:sz w:val="16"/>
                    <w:szCs w:val="16"/>
                    <w:lang w:eastAsia="cs-CZ"/>
                  </w:rPr>
                  <w:t>1</w:t>
                </w:r>
                <w:r w:rsidRPr="00CC2F6B">
                  <w:rPr>
                    <w:rFonts w:ascii="HelveticaNeueLT Pro 57 Cn" w:hAnsi="HelveticaNeueLT Pro 57 Cn" w:cs="Arial"/>
                    <w:sz w:val="16"/>
                    <w:szCs w:val="16"/>
                    <w:lang w:eastAsia="cs-CZ"/>
                  </w:rPr>
                  <w:t>.0</w:t>
                </w:r>
                <w:r>
                  <w:rPr>
                    <w:rFonts w:ascii="HelveticaNeueLT Pro 57 Cn" w:hAnsi="HelveticaNeueLT Pro 57 Cn" w:cs="Arial"/>
                    <w:sz w:val="16"/>
                    <w:szCs w:val="16"/>
                    <w:lang w:eastAsia="cs-CZ"/>
                  </w:rPr>
                  <w:t>8</w:t>
                </w:r>
                <w:r w:rsidRPr="00CC2F6B">
                  <w:rPr>
                    <w:rFonts w:ascii="HelveticaNeueLT Pro 57 Cn" w:hAnsi="HelveticaNeueLT Pro 57 Cn" w:cs="Arial"/>
                    <w:sz w:val="16"/>
                    <w:szCs w:val="16"/>
                    <w:lang w:eastAsia="cs-CZ"/>
                  </w:rPr>
                  <w:t>.2024</w:t>
                </w:r>
              </w:p>
            </w:tc>
            <w:tc>
              <w:tcPr>
                <w:tcW w:w="1686" w:type="dxa"/>
                <w:tcBorders>
                  <w:top w:val="single" w:sz="12" w:space="0" w:color="auto"/>
                  <w:left w:val="nil"/>
                  <w:bottom w:val="single" w:sz="8" w:space="0" w:color="auto"/>
                  <w:right w:val="single" w:sz="12" w:space="0" w:color="auto"/>
                </w:tcBorders>
                <w:vAlign w:val="center"/>
                <w:hideMark/>
              </w:tcPr>
              <w:p w14:paraId="7BC12CE1" w14:textId="77777777" w:rsidR="00D7249C" w:rsidRPr="00CC2F6B" w:rsidRDefault="00D7249C" w:rsidP="007F6290">
                <w:pPr>
                  <w:spacing w:before="40" w:after="40" w:line="240" w:lineRule="auto"/>
                  <w:jc w:val="center"/>
                  <w:textAlignment w:val="baseline"/>
                  <w:rPr>
                    <w:rFonts w:ascii="HelveticaNeueLT Pro 57 Cn" w:hAnsi="HelveticaNeueLT Pro 57 Cn" w:cs="Arial"/>
                    <w:sz w:val="16"/>
                    <w:szCs w:val="16"/>
                    <w:lang w:eastAsia="cs-CZ"/>
                  </w:rPr>
                </w:pPr>
                <w:r w:rsidRPr="00CC2F6B">
                  <w:rPr>
                    <w:rFonts w:ascii="HelveticaNeueLT Pro 57 Cn" w:hAnsi="HelveticaNeueLT Pro 57 Cn" w:cs="Arial"/>
                    <w:sz w:val="16"/>
                    <w:szCs w:val="16"/>
                    <w:lang w:eastAsia="cs-CZ"/>
                  </w:rPr>
                  <w:t>3</w:t>
                </w:r>
                <w:r>
                  <w:rPr>
                    <w:rFonts w:ascii="HelveticaNeueLT Pro 57 Cn" w:hAnsi="HelveticaNeueLT Pro 57 Cn" w:cs="Arial"/>
                    <w:sz w:val="16"/>
                    <w:szCs w:val="16"/>
                    <w:lang w:eastAsia="cs-CZ"/>
                  </w:rPr>
                  <w:t>0</w:t>
                </w:r>
                <w:r w:rsidRPr="00CC2F6B">
                  <w:rPr>
                    <w:rFonts w:ascii="HelveticaNeueLT Pro 57 Cn" w:hAnsi="HelveticaNeueLT Pro 57 Cn" w:cs="Arial"/>
                    <w:sz w:val="16"/>
                    <w:szCs w:val="16"/>
                    <w:lang w:eastAsia="cs-CZ"/>
                  </w:rPr>
                  <w:t>.0</w:t>
                </w:r>
                <w:r>
                  <w:rPr>
                    <w:rFonts w:ascii="HelveticaNeueLT Pro 57 Cn" w:hAnsi="HelveticaNeueLT Pro 57 Cn" w:cs="Arial"/>
                    <w:sz w:val="16"/>
                    <w:szCs w:val="16"/>
                    <w:lang w:eastAsia="cs-CZ"/>
                  </w:rPr>
                  <w:t>8</w:t>
                </w:r>
                <w:r w:rsidRPr="00CC2F6B">
                  <w:rPr>
                    <w:rFonts w:ascii="HelveticaNeueLT Pro 57 Cn" w:hAnsi="HelveticaNeueLT Pro 57 Cn" w:cs="Arial"/>
                    <w:sz w:val="16"/>
                    <w:szCs w:val="16"/>
                    <w:lang w:eastAsia="cs-CZ"/>
                  </w:rPr>
                  <w:t>.2024</w:t>
                </w:r>
              </w:p>
            </w:tc>
          </w:tr>
          <w:tr w:rsidR="00D7249C" w:rsidRPr="00D74399" w14:paraId="7834B8EC" w14:textId="77777777" w:rsidTr="00D7249C">
            <w:trPr>
              <w:trHeight w:val="20"/>
              <w:jc w:val="center"/>
            </w:trPr>
            <w:tc>
              <w:tcPr>
                <w:tcW w:w="6379" w:type="dxa"/>
                <w:tcBorders>
                  <w:top w:val="nil"/>
                  <w:left w:val="single" w:sz="12" w:space="0" w:color="auto"/>
                  <w:bottom w:val="single" w:sz="8" w:space="0" w:color="auto"/>
                  <w:right w:val="nil"/>
                </w:tcBorders>
                <w:vAlign w:val="center"/>
                <w:hideMark/>
              </w:tcPr>
              <w:p w14:paraId="04B7AAAE" w14:textId="77777777" w:rsidR="00D7249C" w:rsidRPr="00D74399"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Registrace Poskytovatelů Aktivit</w:t>
                </w:r>
                <w:r w:rsidRPr="00D74399">
                  <w:rPr>
                    <w:rFonts w:ascii="HelveticaNeueLT Pro 57 Cn" w:hAnsi="HelveticaNeueLT Pro 57 Cn" w:cstheme="minorHAnsi"/>
                    <w:i/>
                    <w:iCs/>
                    <w:sz w:val="16"/>
                    <w:szCs w:val="16"/>
                    <w:lang w:eastAsia="cs-CZ"/>
                  </w:rPr>
                  <w:t xml:space="preserve"> / </w:t>
                </w:r>
                <w:r w:rsidRPr="00D74399">
                  <w:rPr>
                    <w:rFonts w:ascii="HelveticaNeueLT Pro 57 Cn" w:hAnsi="HelveticaNeueLT Pro 57 Cn" w:cstheme="minorHAnsi"/>
                    <w:sz w:val="16"/>
                    <w:szCs w:val="16"/>
                    <w:lang w:eastAsia="cs-CZ"/>
                  </w:rPr>
                  <w:t>implementace dodaných dat o pořádaných Aktivitách / validace Poskytovatelů v IS AM ze strany Objednatele</w:t>
                </w:r>
              </w:p>
            </w:tc>
            <w:tc>
              <w:tcPr>
                <w:tcW w:w="1843" w:type="dxa"/>
                <w:tcBorders>
                  <w:top w:val="nil"/>
                  <w:left w:val="single" w:sz="8" w:space="0" w:color="auto"/>
                  <w:bottom w:val="single" w:sz="8" w:space="0" w:color="auto"/>
                  <w:right w:val="single" w:sz="8" w:space="0" w:color="auto"/>
                </w:tcBorders>
                <w:vAlign w:val="center"/>
                <w:hideMark/>
              </w:tcPr>
              <w:p w14:paraId="151B9102"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Pr>
                    <w:rFonts w:ascii="HelveticaNeueLT Pro 57 Cn" w:hAnsi="HelveticaNeueLT Pro 57 Cn" w:cstheme="minorHAnsi"/>
                    <w:sz w:val="16"/>
                    <w:szCs w:val="16"/>
                    <w:lang w:eastAsia="cs-CZ"/>
                  </w:rPr>
                  <w:t>15</w:t>
                </w:r>
                <w:r w:rsidRPr="00D74399">
                  <w:rPr>
                    <w:rFonts w:ascii="HelveticaNeueLT Pro 57 Cn" w:hAnsi="HelveticaNeueLT Pro 57 Cn" w:cstheme="minorHAnsi"/>
                    <w:sz w:val="16"/>
                    <w:szCs w:val="16"/>
                    <w:lang w:eastAsia="cs-CZ"/>
                  </w:rPr>
                  <w:t>.0</w:t>
                </w:r>
                <w:r>
                  <w:rPr>
                    <w:rFonts w:ascii="HelveticaNeueLT Pro 57 Cn" w:hAnsi="HelveticaNeueLT Pro 57 Cn" w:cstheme="minorHAnsi"/>
                    <w:sz w:val="16"/>
                    <w:szCs w:val="16"/>
                    <w:lang w:eastAsia="cs-CZ"/>
                  </w:rPr>
                  <w:t>8</w:t>
                </w:r>
                <w:r w:rsidRPr="00D74399">
                  <w:rPr>
                    <w:rFonts w:ascii="HelveticaNeueLT Pro 57 Cn" w:hAnsi="HelveticaNeueLT Pro 57 Cn" w:cstheme="minorHAnsi"/>
                    <w:sz w:val="16"/>
                    <w:szCs w:val="16"/>
                    <w:lang w:eastAsia="cs-CZ"/>
                  </w:rPr>
                  <w:t>.2024</w:t>
                </w:r>
              </w:p>
            </w:tc>
            <w:tc>
              <w:tcPr>
                <w:tcW w:w="1686" w:type="dxa"/>
                <w:tcBorders>
                  <w:top w:val="nil"/>
                  <w:left w:val="nil"/>
                  <w:bottom w:val="single" w:sz="8" w:space="0" w:color="auto"/>
                  <w:right w:val="single" w:sz="12" w:space="0" w:color="auto"/>
                </w:tcBorders>
                <w:vAlign w:val="center"/>
                <w:hideMark/>
              </w:tcPr>
              <w:p w14:paraId="5D96AB41"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Pr>
                    <w:rFonts w:ascii="HelveticaNeueLT Pro 57 Cn" w:hAnsi="HelveticaNeueLT Pro 57 Cn" w:cstheme="minorHAnsi"/>
                    <w:sz w:val="16"/>
                    <w:szCs w:val="16"/>
                    <w:lang w:eastAsia="cs-CZ"/>
                  </w:rPr>
                  <w:t>15</w:t>
                </w:r>
                <w:r w:rsidRPr="00D74399">
                  <w:rPr>
                    <w:rFonts w:ascii="HelveticaNeueLT Pro 57 Cn" w:hAnsi="HelveticaNeueLT Pro 57 Cn" w:cstheme="minorHAnsi"/>
                    <w:sz w:val="16"/>
                    <w:szCs w:val="16"/>
                    <w:lang w:eastAsia="cs-CZ"/>
                  </w:rPr>
                  <w:t>.12.202</w:t>
                </w:r>
                <w:r>
                  <w:rPr>
                    <w:rFonts w:ascii="HelveticaNeueLT Pro 57 Cn" w:hAnsi="HelveticaNeueLT Pro 57 Cn" w:cstheme="minorHAnsi"/>
                    <w:sz w:val="16"/>
                    <w:szCs w:val="16"/>
                    <w:lang w:eastAsia="cs-CZ"/>
                  </w:rPr>
                  <w:t>5</w:t>
                </w:r>
              </w:p>
            </w:tc>
          </w:tr>
          <w:tr w:rsidR="00D7249C" w:rsidRPr="00D74399" w14:paraId="2A481C78" w14:textId="77777777" w:rsidTr="00D7249C">
            <w:trPr>
              <w:trHeight w:val="20"/>
              <w:jc w:val="center"/>
            </w:trPr>
            <w:tc>
              <w:tcPr>
                <w:tcW w:w="6379" w:type="dxa"/>
                <w:tcBorders>
                  <w:top w:val="nil"/>
                  <w:left w:val="single" w:sz="12" w:space="0" w:color="auto"/>
                  <w:bottom w:val="single" w:sz="8" w:space="0" w:color="auto"/>
                  <w:right w:val="nil"/>
                </w:tcBorders>
                <w:vAlign w:val="center"/>
                <w:hideMark/>
              </w:tcPr>
              <w:p w14:paraId="19A72D8C" w14:textId="77777777" w:rsidR="00D7249C" w:rsidRPr="00D74399"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Registrace </w:t>
                </w:r>
                <w:r w:rsidRPr="00D74399">
                  <w:rPr>
                    <w:rFonts w:ascii="HelveticaNeueLT Pro 57 Cn" w:hAnsi="HelveticaNeueLT Pro 57 Cn" w:cstheme="minorHAnsi"/>
                    <w:i/>
                    <w:iCs/>
                    <w:sz w:val="16"/>
                    <w:szCs w:val="16"/>
                    <w:lang w:eastAsia="cs-CZ"/>
                  </w:rPr>
                  <w:t>Příjemců </w:t>
                </w:r>
                <w:r w:rsidRPr="00D74399">
                  <w:rPr>
                    <w:rFonts w:ascii="HelveticaNeueLT Pro 57 Cn" w:hAnsi="HelveticaNeueLT Pro 57 Cn" w:cstheme="minorHAnsi"/>
                    <w:sz w:val="16"/>
                    <w:szCs w:val="16"/>
                    <w:lang w:eastAsia="cs-CZ"/>
                  </w:rPr>
                  <w:t>a podávání žádostí o příspěvek po předchozí validaci uživatele (</w:t>
                </w:r>
                <w:r w:rsidRPr="00D74399">
                  <w:rPr>
                    <w:rFonts w:ascii="HelveticaNeueLT Pro 57 Cn" w:hAnsi="HelveticaNeueLT Pro 57 Cn" w:cstheme="minorHAnsi"/>
                    <w:i/>
                    <w:sz w:val="16"/>
                    <w:szCs w:val="16"/>
                    <w:lang w:eastAsia="cs-CZ"/>
                  </w:rPr>
                  <w:t>Příjemce</w:t>
                </w:r>
                <w:r w:rsidRPr="00D74399">
                  <w:rPr>
                    <w:rFonts w:ascii="HelveticaNeueLT Pro 57 Cn" w:hAnsi="HelveticaNeueLT Pro 57 Cn" w:cstheme="minorHAnsi"/>
                    <w:sz w:val="16"/>
                    <w:szCs w:val="16"/>
                    <w:lang w:eastAsia="cs-CZ"/>
                  </w:rPr>
                  <w:t>) ze strany Objednatele </w:t>
                </w:r>
              </w:p>
            </w:tc>
            <w:tc>
              <w:tcPr>
                <w:tcW w:w="1843" w:type="dxa"/>
                <w:tcBorders>
                  <w:top w:val="nil"/>
                  <w:left w:val="single" w:sz="8" w:space="0" w:color="auto"/>
                  <w:bottom w:val="single" w:sz="8" w:space="0" w:color="auto"/>
                  <w:right w:val="single" w:sz="8" w:space="0" w:color="auto"/>
                </w:tcBorders>
                <w:vAlign w:val="center"/>
                <w:hideMark/>
              </w:tcPr>
              <w:p w14:paraId="3D8B186B"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01.0</w:t>
                </w:r>
                <w:r>
                  <w:rPr>
                    <w:rFonts w:ascii="HelveticaNeueLT Pro 57 Cn" w:hAnsi="HelveticaNeueLT Pro 57 Cn" w:cstheme="minorHAnsi"/>
                    <w:sz w:val="16"/>
                    <w:szCs w:val="16"/>
                    <w:lang w:eastAsia="cs-CZ"/>
                  </w:rPr>
                  <w:t>9</w:t>
                </w:r>
                <w:r w:rsidRPr="00D74399">
                  <w:rPr>
                    <w:rFonts w:ascii="HelveticaNeueLT Pro 57 Cn" w:hAnsi="HelveticaNeueLT Pro 57 Cn" w:cstheme="minorHAnsi"/>
                    <w:sz w:val="16"/>
                    <w:szCs w:val="16"/>
                    <w:lang w:eastAsia="cs-CZ"/>
                  </w:rPr>
                  <w:t>.2024</w:t>
                </w:r>
              </w:p>
            </w:tc>
            <w:tc>
              <w:tcPr>
                <w:tcW w:w="1686" w:type="dxa"/>
                <w:tcBorders>
                  <w:top w:val="nil"/>
                  <w:left w:val="nil"/>
                  <w:bottom w:val="single" w:sz="8" w:space="0" w:color="auto"/>
                  <w:right w:val="single" w:sz="12" w:space="0" w:color="auto"/>
                </w:tcBorders>
                <w:vAlign w:val="center"/>
                <w:hideMark/>
              </w:tcPr>
              <w:p w14:paraId="1C34A26E"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31.12.202</w:t>
                </w:r>
                <w:r>
                  <w:rPr>
                    <w:rFonts w:ascii="HelveticaNeueLT Pro 57 Cn" w:hAnsi="HelveticaNeueLT Pro 57 Cn" w:cstheme="minorHAnsi"/>
                    <w:sz w:val="16"/>
                    <w:szCs w:val="16"/>
                    <w:lang w:eastAsia="cs-CZ"/>
                  </w:rPr>
                  <w:t>5</w:t>
                </w:r>
              </w:p>
            </w:tc>
          </w:tr>
          <w:tr w:rsidR="00D7249C" w:rsidRPr="00D74399" w14:paraId="1A85C2DD" w14:textId="77777777" w:rsidTr="00D7249C">
            <w:trPr>
              <w:trHeight w:val="20"/>
              <w:jc w:val="center"/>
            </w:trPr>
            <w:tc>
              <w:tcPr>
                <w:tcW w:w="6379" w:type="dxa"/>
                <w:tcBorders>
                  <w:top w:val="nil"/>
                  <w:left w:val="single" w:sz="12" w:space="0" w:color="auto"/>
                  <w:bottom w:val="single" w:sz="8" w:space="0" w:color="auto"/>
                  <w:right w:val="nil"/>
                </w:tcBorders>
                <w:vAlign w:val="center"/>
                <w:hideMark/>
              </w:tcPr>
              <w:p w14:paraId="2B78FE83" w14:textId="77777777" w:rsidR="00D7249C" w:rsidRPr="00D74399"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Uplatnění příspěvků Příjemci </w:t>
                </w:r>
              </w:p>
            </w:tc>
            <w:tc>
              <w:tcPr>
                <w:tcW w:w="1843" w:type="dxa"/>
                <w:tcBorders>
                  <w:top w:val="nil"/>
                  <w:left w:val="single" w:sz="8" w:space="0" w:color="auto"/>
                  <w:bottom w:val="single" w:sz="8" w:space="0" w:color="auto"/>
                  <w:right w:val="single" w:sz="8" w:space="0" w:color="auto"/>
                </w:tcBorders>
                <w:vAlign w:val="center"/>
                <w:hideMark/>
              </w:tcPr>
              <w:p w14:paraId="5BC8B60A"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01.0</w:t>
                </w:r>
                <w:r>
                  <w:rPr>
                    <w:rFonts w:ascii="HelveticaNeueLT Pro 57 Cn" w:hAnsi="HelveticaNeueLT Pro 57 Cn" w:cstheme="minorHAnsi"/>
                    <w:sz w:val="16"/>
                    <w:szCs w:val="16"/>
                    <w:lang w:eastAsia="cs-CZ"/>
                  </w:rPr>
                  <w:t>9</w:t>
                </w:r>
                <w:r w:rsidRPr="00D74399">
                  <w:rPr>
                    <w:rFonts w:ascii="HelveticaNeueLT Pro 57 Cn" w:hAnsi="HelveticaNeueLT Pro 57 Cn" w:cstheme="minorHAnsi"/>
                    <w:sz w:val="16"/>
                    <w:szCs w:val="16"/>
                    <w:lang w:eastAsia="cs-CZ"/>
                  </w:rPr>
                  <w:t>.2024</w:t>
                </w:r>
              </w:p>
            </w:tc>
            <w:tc>
              <w:tcPr>
                <w:tcW w:w="1686" w:type="dxa"/>
                <w:tcBorders>
                  <w:top w:val="nil"/>
                  <w:left w:val="nil"/>
                  <w:bottom w:val="single" w:sz="8" w:space="0" w:color="auto"/>
                  <w:right w:val="single" w:sz="12" w:space="0" w:color="auto"/>
                </w:tcBorders>
                <w:vAlign w:val="center"/>
                <w:hideMark/>
              </w:tcPr>
              <w:p w14:paraId="3DFC7E4A"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31.12.202</w:t>
                </w:r>
                <w:r>
                  <w:rPr>
                    <w:rFonts w:ascii="HelveticaNeueLT Pro 57 Cn" w:hAnsi="HelveticaNeueLT Pro 57 Cn" w:cstheme="minorHAnsi"/>
                    <w:sz w:val="16"/>
                    <w:szCs w:val="16"/>
                    <w:lang w:eastAsia="cs-CZ"/>
                  </w:rPr>
                  <w:t>5</w:t>
                </w:r>
              </w:p>
            </w:tc>
          </w:tr>
          <w:tr w:rsidR="00D7249C" w:rsidRPr="00D74399" w14:paraId="516B3482"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189153EE" w14:textId="77777777" w:rsidR="00D7249C" w:rsidRPr="00D74399"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sidRPr="00D74399">
                  <w:rPr>
                    <w:rFonts w:ascii="HelveticaNeueLT Pro 57 Cn" w:hAnsi="HelveticaNeueLT Pro 57 Cn" w:cstheme="minorHAnsi"/>
                    <w:b/>
                    <w:bCs/>
                    <w:i/>
                    <w:iCs/>
                    <w:sz w:val="16"/>
                    <w:szCs w:val="16"/>
                    <w:lang w:eastAsia="cs-CZ"/>
                  </w:rPr>
                  <w:t>září 2024</w:t>
                </w:r>
              </w:p>
            </w:tc>
            <w:tc>
              <w:tcPr>
                <w:tcW w:w="1843" w:type="dxa"/>
                <w:tcBorders>
                  <w:top w:val="nil"/>
                  <w:left w:val="single" w:sz="8" w:space="0" w:color="auto"/>
                  <w:bottom w:val="single" w:sz="8" w:space="0" w:color="auto"/>
                  <w:right w:val="single" w:sz="8" w:space="0" w:color="auto"/>
                </w:tcBorders>
                <w:vAlign w:val="center"/>
              </w:tcPr>
              <w:p w14:paraId="1A4D9B6B"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01.10.2024</w:t>
                </w:r>
              </w:p>
            </w:tc>
            <w:tc>
              <w:tcPr>
                <w:tcW w:w="1686" w:type="dxa"/>
                <w:tcBorders>
                  <w:top w:val="nil"/>
                  <w:left w:val="nil"/>
                  <w:bottom w:val="single" w:sz="8" w:space="0" w:color="auto"/>
                  <w:right w:val="single" w:sz="12" w:space="0" w:color="auto"/>
                </w:tcBorders>
                <w:vAlign w:val="center"/>
              </w:tcPr>
              <w:p w14:paraId="2E501610"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15.10.2024</w:t>
                </w:r>
              </w:p>
            </w:tc>
          </w:tr>
          <w:tr w:rsidR="00D7249C" w:rsidRPr="00D74399" w14:paraId="46693205"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18CA511F" w14:textId="77777777" w:rsidR="00D7249C" w:rsidRPr="00D74399" w:rsidRDefault="00D7249C" w:rsidP="007F6290">
                <w:pPr>
                  <w:spacing w:before="40" w:after="40" w:line="240" w:lineRule="auto"/>
                  <w:ind w:left="142" w:right="106"/>
                  <w:textAlignment w:val="baseline"/>
                  <w:rPr>
                    <w:rFonts w:ascii="Arial" w:hAnsi="Arial" w:cs="Arial"/>
                    <w:sz w:val="16"/>
                    <w:szCs w:val="16"/>
                    <w:lang w:eastAsia="cs-CZ"/>
                  </w:rPr>
                </w:pP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sidRPr="00D74399">
                  <w:rPr>
                    <w:rFonts w:ascii="HelveticaNeueLT Pro 57 Cn" w:hAnsi="HelveticaNeueLT Pro 57 Cn" w:cstheme="minorHAnsi"/>
                    <w:b/>
                    <w:bCs/>
                    <w:i/>
                    <w:iCs/>
                    <w:sz w:val="16"/>
                    <w:szCs w:val="16"/>
                    <w:lang w:eastAsia="cs-CZ"/>
                  </w:rPr>
                  <w:t>říjen 2024</w:t>
                </w:r>
              </w:p>
            </w:tc>
            <w:tc>
              <w:tcPr>
                <w:tcW w:w="1843" w:type="dxa"/>
                <w:tcBorders>
                  <w:top w:val="nil"/>
                  <w:left w:val="single" w:sz="8" w:space="0" w:color="auto"/>
                  <w:bottom w:val="single" w:sz="8" w:space="0" w:color="auto"/>
                  <w:right w:val="single" w:sz="8" w:space="0" w:color="auto"/>
                </w:tcBorders>
                <w:vAlign w:val="center"/>
              </w:tcPr>
              <w:p w14:paraId="2496C956"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1.11.2024</w:t>
                </w:r>
              </w:p>
            </w:tc>
            <w:tc>
              <w:tcPr>
                <w:tcW w:w="1686" w:type="dxa"/>
                <w:tcBorders>
                  <w:top w:val="nil"/>
                  <w:left w:val="nil"/>
                  <w:bottom w:val="single" w:sz="8" w:space="0" w:color="auto"/>
                  <w:right w:val="single" w:sz="12" w:space="0" w:color="auto"/>
                </w:tcBorders>
                <w:vAlign w:val="center"/>
              </w:tcPr>
              <w:p w14:paraId="47B6AF20"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15.11.2024</w:t>
                </w:r>
              </w:p>
            </w:tc>
          </w:tr>
          <w:tr w:rsidR="00D7249C" w:rsidRPr="00D74399" w14:paraId="2A4AEF1E"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4CB0CA06" w14:textId="77777777" w:rsidR="00D7249C" w:rsidRPr="00D74399"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sidRPr="00D74399">
                  <w:rPr>
                    <w:rFonts w:ascii="HelveticaNeueLT Pro 57 Cn" w:hAnsi="HelveticaNeueLT Pro 57 Cn" w:cstheme="minorHAnsi"/>
                    <w:b/>
                    <w:bCs/>
                    <w:i/>
                    <w:iCs/>
                    <w:sz w:val="16"/>
                    <w:szCs w:val="16"/>
                    <w:lang w:eastAsia="cs-CZ"/>
                  </w:rPr>
                  <w:t>listopad 2024</w:t>
                </w:r>
              </w:p>
            </w:tc>
            <w:tc>
              <w:tcPr>
                <w:tcW w:w="1843" w:type="dxa"/>
                <w:tcBorders>
                  <w:top w:val="nil"/>
                  <w:left w:val="single" w:sz="8" w:space="0" w:color="auto"/>
                  <w:bottom w:val="single" w:sz="8" w:space="0" w:color="auto"/>
                  <w:right w:val="single" w:sz="8" w:space="0" w:color="auto"/>
                </w:tcBorders>
                <w:vAlign w:val="center"/>
              </w:tcPr>
              <w:p w14:paraId="35432AB6"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01.12.2024</w:t>
                </w:r>
              </w:p>
            </w:tc>
            <w:tc>
              <w:tcPr>
                <w:tcW w:w="1686" w:type="dxa"/>
                <w:tcBorders>
                  <w:top w:val="nil"/>
                  <w:left w:val="nil"/>
                  <w:bottom w:val="single" w:sz="8" w:space="0" w:color="auto"/>
                  <w:right w:val="single" w:sz="12" w:space="0" w:color="auto"/>
                </w:tcBorders>
                <w:vAlign w:val="center"/>
              </w:tcPr>
              <w:p w14:paraId="6CCA5C7C"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15.12.2024</w:t>
                </w:r>
              </w:p>
            </w:tc>
          </w:tr>
          <w:tr w:rsidR="00D7249C" w:rsidRPr="00D74399" w14:paraId="5C51CCDA"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17C4254C" w14:textId="77777777" w:rsidR="00D7249C" w:rsidRPr="00D74399" w:rsidRDefault="00D7249C" w:rsidP="007F6290">
                <w:pPr>
                  <w:spacing w:before="40" w:after="40" w:line="240" w:lineRule="auto"/>
                  <w:ind w:left="142" w:right="106"/>
                  <w:textAlignment w:val="baseline"/>
                  <w:rPr>
                    <w:rFonts w:ascii="Arial" w:hAnsi="Arial" w:cs="Arial"/>
                    <w:sz w:val="16"/>
                    <w:szCs w:val="16"/>
                    <w:lang w:eastAsia="cs-CZ"/>
                  </w:rPr>
                </w:pP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sidRPr="00D74399">
                  <w:rPr>
                    <w:rFonts w:ascii="HelveticaNeueLT Pro 57 Cn" w:hAnsi="HelveticaNeueLT Pro 57 Cn" w:cstheme="minorHAnsi"/>
                    <w:b/>
                    <w:bCs/>
                    <w:i/>
                    <w:iCs/>
                    <w:sz w:val="16"/>
                    <w:szCs w:val="16"/>
                    <w:lang w:eastAsia="cs-CZ"/>
                  </w:rPr>
                  <w:t>prosinec 2024</w:t>
                </w:r>
              </w:p>
            </w:tc>
            <w:tc>
              <w:tcPr>
                <w:tcW w:w="1843" w:type="dxa"/>
                <w:tcBorders>
                  <w:top w:val="nil"/>
                  <w:left w:val="single" w:sz="8" w:space="0" w:color="auto"/>
                  <w:bottom w:val="single" w:sz="8" w:space="0" w:color="auto"/>
                  <w:right w:val="single" w:sz="8" w:space="0" w:color="auto"/>
                </w:tcBorders>
                <w:vAlign w:val="center"/>
              </w:tcPr>
              <w:p w14:paraId="5AD78E74" w14:textId="77777777" w:rsidR="00D7249C" w:rsidRPr="00D74399" w:rsidRDefault="00D7249C" w:rsidP="007F6290">
                <w:pPr>
                  <w:spacing w:before="40" w:after="40" w:line="240" w:lineRule="auto"/>
                  <w:jc w:val="center"/>
                  <w:textAlignment w:val="baseline"/>
                  <w:rPr>
                    <w:rFonts w:ascii="HelveticaNeueLT Pro 57 Cn" w:hAnsi="HelveticaNeueLT Pro 57 Cn"/>
                    <w:sz w:val="16"/>
                    <w:szCs w:val="16"/>
                    <w:lang w:eastAsia="cs-CZ"/>
                  </w:rPr>
                </w:pPr>
                <w:r w:rsidRPr="00D74399">
                  <w:rPr>
                    <w:rFonts w:ascii="Arial" w:hAnsi="Arial" w:cs="Arial"/>
                    <w:sz w:val="16"/>
                    <w:szCs w:val="16"/>
                    <w:lang w:eastAsia="cs-CZ"/>
                  </w:rPr>
                  <w:t>​</w:t>
                </w:r>
                <w:r w:rsidRPr="00D74399">
                  <w:rPr>
                    <w:rFonts w:ascii="HelveticaNeueLT Pro 57 Cn" w:hAnsi="HelveticaNeueLT Pro 57 Cn"/>
                    <w:sz w:val="16"/>
                    <w:szCs w:val="16"/>
                    <w:lang w:eastAsia="cs-CZ"/>
                  </w:rPr>
                  <w:t> 01.01.2025</w:t>
                </w:r>
              </w:p>
            </w:tc>
            <w:tc>
              <w:tcPr>
                <w:tcW w:w="1686" w:type="dxa"/>
                <w:tcBorders>
                  <w:top w:val="nil"/>
                  <w:left w:val="nil"/>
                  <w:bottom w:val="single" w:sz="8" w:space="0" w:color="auto"/>
                  <w:right w:val="single" w:sz="12" w:space="0" w:color="auto"/>
                </w:tcBorders>
                <w:vAlign w:val="center"/>
              </w:tcPr>
              <w:p w14:paraId="1A80DAAD" w14:textId="77777777" w:rsidR="00D7249C" w:rsidRPr="00D74399" w:rsidRDefault="00D7249C" w:rsidP="007F6290">
                <w:pPr>
                  <w:spacing w:before="40" w:after="40" w:line="240" w:lineRule="auto"/>
                  <w:jc w:val="center"/>
                  <w:textAlignment w:val="baseline"/>
                  <w:rPr>
                    <w:rFonts w:ascii="HelveticaNeueLT Pro 57 Cn" w:hAnsi="HelveticaNeueLT Pro 57 Cn"/>
                    <w:sz w:val="16"/>
                    <w:szCs w:val="16"/>
                    <w:lang w:eastAsia="cs-CZ"/>
                  </w:rPr>
                </w:pPr>
                <w:r>
                  <w:rPr>
                    <w:rFonts w:ascii="HelveticaNeueLT Pro 57 Cn" w:hAnsi="HelveticaNeueLT Pro 57 Cn"/>
                    <w:sz w:val="16"/>
                    <w:szCs w:val="16"/>
                    <w:lang w:eastAsia="cs-CZ"/>
                  </w:rPr>
                  <w:t>15</w:t>
                </w:r>
                <w:r w:rsidRPr="00D74399">
                  <w:rPr>
                    <w:rFonts w:ascii="HelveticaNeueLT Pro 57 Cn" w:hAnsi="HelveticaNeueLT Pro 57 Cn"/>
                    <w:sz w:val="16"/>
                    <w:szCs w:val="16"/>
                    <w:lang w:eastAsia="cs-CZ"/>
                  </w:rPr>
                  <w:t>.01.2025</w:t>
                </w:r>
              </w:p>
            </w:tc>
          </w:tr>
          <w:tr w:rsidR="00D7249C" w:rsidRPr="00D74399" w14:paraId="42C2FF86"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492CB544" w14:textId="77777777" w:rsidR="00D7249C" w:rsidRPr="00D74399"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Pr>
                    <w:rFonts w:ascii="HelveticaNeueLT Pro 57 Cn" w:hAnsi="HelveticaNeueLT Pro 57 Cn" w:cstheme="minorHAnsi"/>
                    <w:b/>
                    <w:bCs/>
                    <w:i/>
                    <w:iCs/>
                    <w:sz w:val="16"/>
                    <w:szCs w:val="16"/>
                    <w:lang w:eastAsia="cs-CZ"/>
                  </w:rPr>
                  <w:t xml:space="preserve">leden </w:t>
                </w:r>
                <w:r w:rsidRPr="00D74399">
                  <w:rPr>
                    <w:rFonts w:ascii="HelveticaNeueLT Pro 57 Cn" w:hAnsi="HelveticaNeueLT Pro 57 Cn" w:cstheme="minorHAnsi"/>
                    <w:b/>
                    <w:bCs/>
                    <w:i/>
                    <w:iCs/>
                    <w:sz w:val="16"/>
                    <w:szCs w:val="16"/>
                    <w:lang w:eastAsia="cs-CZ"/>
                  </w:rPr>
                  <w:t>202</w:t>
                </w:r>
                <w:r>
                  <w:rPr>
                    <w:rFonts w:ascii="HelveticaNeueLT Pro 57 Cn" w:hAnsi="HelveticaNeueLT Pro 57 Cn" w:cstheme="minorHAnsi"/>
                    <w:b/>
                    <w:bCs/>
                    <w:i/>
                    <w:iCs/>
                    <w:sz w:val="16"/>
                    <w:szCs w:val="16"/>
                    <w:lang w:eastAsia="cs-CZ"/>
                  </w:rPr>
                  <w:t>5</w:t>
                </w:r>
              </w:p>
            </w:tc>
            <w:tc>
              <w:tcPr>
                <w:tcW w:w="1843" w:type="dxa"/>
                <w:tcBorders>
                  <w:top w:val="nil"/>
                  <w:left w:val="single" w:sz="8" w:space="0" w:color="auto"/>
                  <w:bottom w:val="single" w:sz="8" w:space="0" w:color="auto"/>
                  <w:right w:val="single" w:sz="8" w:space="0" w:color="auto"/>
                </w:tcBorders>
                <w:vAlign w:val="center"/>
              </w:tcPr>
              <w:p w14:paraId="5332C506"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01.0</w:t>
                </w:r>
                <w:r>
                  <w:rPr>
                    <w:rFonts w:ascii="HelveticaNeueLT Pro 57 Cn" w:hAnsi="HelveticaNeueLT Pro 57 Cn" w:cstheme="minorHAnsi"/>
                    <w:sz w:val="16"/>
                    <w:szCs w:val="16"/>
                    <w:lang w:eastAsia="cs-CZ"/>
                  </w:rPr>
                  <w:t>2</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c>
              <w:tcPr>
                <w:tcW w:w="1686" w:type="dxa"/>
                <w:tcBorders>
                  <w:top w:val="nil"/>
                  <w:left w:val="nil"/>
                  <w:bottom w:val="single" w:sz="8" w:space="0" w:color="auto"/>
                  <w:right w:val="single" w:sz="12" w:space="0" w:color="auto"/>
                </w:tcBorders>
                <w:vAlign w:val="center"/>
              </w:tcPr>
              <w:p w14:paraId="5DBD506B"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Pr>
                    <w:rFonts w:ascii="HelveticaNeueLT Pro 57 Cn" w:hAnsi="HelveticaNeueLT Pro 57 Cn" w:cstheme="minorHAnsi"/>
                    <w:sz w:val="16"/>
                    <w:szCs w:val="16"/>
                    <w:lang w:eastAsia="cs-CZ"/>
                  </w:rPr>
                  <w:t>15</w:t>
                </w:r>
                <w:r w:rsidRPr="00D74399">
                  <w:rPr>
                    <w:rFonts w:ascii="HelveticaNeueLT Pro 57 Cn" w:hAnsi="HelveticaNeueLT Pro 57 Cn" w:cstheme="minorHAnsi"/>
                    <w:sz w:val="16"/>
                    <w:szCs w:val="16"/>
                    <w:lang w:eastAsia="cs-CZ"/>
                  </w:rPr>
                  <w:t>.0</w:t>
                </w:r>
                <w:r>
                  <w:rPr>
                    <w:rFonts w:ascii="HelveticaNeueLT Pro 57 Cn" w:hAnsi="HelveticaNeueLT Pro 57 Cn" w:cstheme="minorHAnsi"/>
                    <w:sz w:val="16"/>
                    <w:szCs w:val="16"/>
                    <w:lang w:eastAsia="cs-CZ"/>
                  </w:rPr>
                  <w:t>2</w:t>
                </w:r>
                <w:r w:rsidRPr="00D74399">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5</w:t>
                </w:r>
              </w:p>
            </w:tc>
          </w:tr>
          <w:tr w:rsidR="00D7249C" w:rsidRPr="00D74399" w14:paraId="40538B75"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4DD18BAC" w14:textId="77777777" w:rsidR="00D7249C" w:rsidRPr="00D74399" w:rsidRDefault="00D7249C" w:rsidP="007F6290">
                <w:pPr>
                  <w:spacing w:before="40" w:after="40" w:line="240" w:lineRule="auto"/>
                  <w:ind w:left="142" w:right="106"/>
                  <w:textAlignment w:val="baseline"/>
                  <w:rPr>
                    <w:rFonts w:ascii="Arial" w:hAnsi="Arial" w:cs="Arial"/>
                    <w:sz w:val="16"/>
                    <w:szCs w:val="16"/>
                    <w:lang w:eastAsia="cs-CZ"/>
                  </w:rPr>
                </w:pP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Pr>
                    <w:rFonts w:ascii="HelveticaNeueLT Pro 57 Cn" w:hAnsi="HelveticaNeueLT Pro 57 Cn" w:cstheme="minorHAnsi"/>
                    <w:b/>
                    <w:bCs/>
                    <w:i/>
                    <w:iCs/>
                    <w:sz w:val="16"/>
                    <w:szCs w:val="16"/>
                    <w:lang w:eastAsia="cs-CZ"/>
                  </w:rPr>
                  <w:t xml:space="preserve">únor </w:t>
                </w:r>
                <w:r w:rsidRPr="00D74399">
                  <w:rPr>
                    <w:rFonts w:ascii="HelveticaNeueLT Pro 57 Cn" w:hAnsi="HelveticaNeueLT Pro 57 Cn" w:cstheme="minorHAnsi"/>
                    <w:b/>
                    <w:bCs/>
                    <w:i/>
                    <w:iCs/>
                    <w:sz w:val="16"/>
                    <w:szCs w:val="16"/>
                    <w:lang w:eastAsia="cs-CZ"/>
                  </w:rPr>
                  <w:t>202</w:t>
                </w:r>
                <w:r>
                  <w:rPr>
                    <w:rFonts w:ascii="HelveticaNeueLT Pro 57 Cn" w:hAnsi="HelveticaNeueLT Pro 57 Cn" w:cstheme="minorHAnsi"/>
                    <w:b/>
                    <w:bCs/>
                    <w:i/>
                    <w:iCs/>
                    <w:sz w:val="16"/>
                    <w:szCs w:val="16"/>
                    <w:lang w:eastAsia="cs-CZ"/>
                  </w:rPr>
                  <w:t>5</w:t>
                </w:r>
              </w:p>
            </w:tc>
            <w:tc>
              <w:tcPr>
                <w:tcW w:w="1843" w:type="dxa"/>
                <w:tcBorders>
                  <w:top w:val="nil"/>
                  <w:left w:val="single" w:sz="8" w:space="0" w:color="auto"/>
                  <w:bottom w:val="single" w:sz="8" w:space="0" w:color="auto"/>
                  <w:right w:val="single" w:sz="8" w:space="0" w:color="auto"/>
                </w:tcBorders>
                <w:vAlign w:val="center"/>
              </w:tcPr>
              <w:p w14:paraId="7AE83713"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6B6588">
                  <w:rPr>
                    <w:rFonts w:ascii="HelveticaNeueLT Pro 57 Cn" w:hAnsi="HelveticaNeueLT Pro 57 Cn" w:cstheme="minorHAnsi"/>
                    <w:sz w:val="16"/>
                    <w:szCs w:val="16"/>
                    <w:lang w:eastAsia="cs-CZ"/>
                  </w:rPr>
                  <w:t>01.0</w:t>
                </w:r>
                <w:r>
                  <w:rPr>
                    <w:rFonts w:ascii="HelveticaNeueLT Pro 57 Cn" w:hAnsi="HelveticaNeueLT Pro 57 Cn" w:cstheme="minorHAnsi"/>
                    <w:sz w:val="16"/>
                    <w:szCs w:val="16"/>
                    <w:lang w:eastAsia="cs-CZ"/>
                  </w:rPr>
                  <w:t>3</w:t>
                </w:r>
                <w:r w:rsidRPr="006B6588">
                  <w:rPr>
                    <w:rFonts w:ascii="HelveticaNeueLT Pro 57 Cn" w:hAnsi="HelveticaNeueLT Pro 57 Cn" w:cstheme="minorHAnsi"/>
                    <w:sz w:val="16"/>
                    <w:szCs w:val="16"/>
                    <w:lang w:eastAsia="cs-CZ"/>
                  </w:rPr>
                  <w:t>.2025</w:t>
                </w:r>
              </w:p>
            </w:tc>
            <w:tc>
              <w:tcPr>
                <w:tcW w:w="1686" w:type="dxa"/>
                <w:tcBorders>
                  <w:top w:val="nil"/>
                  <w:left w:val="nil"/>
                  <w:bottom w:val="single" w:sz="8" w:space="0" w:color="auto"/>
                  <w:right w:val="single" w:sz="12" w:space="0" w:color="auto"/>
                </w:tcBorders>
                <w:vAlign w:val="center"/>
              </w:tcPr>
              <w:p w14:paraId="3995BBD4"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5531AF">
                  <w:rPr>
                    <w:rFonts w:ascii="HelveticaNeueLT Pro 57 Cn" w:hAnsi="HelveticaNeueLT Pro 57 Cn" w:cstheme="minorHAnsi"/>
                    <w:sz w:val="16"/>
                    <w:szCs w:val="16"/>
                    <w:lang w:eastAsia="cs-CZ"/>
                  </w:rPr>
                  <w:t>15.02.2025</w:t>
                </w:r>
              </w:p>
            </w:tc>
          </w:tr>
          <w:tr w:rsidR="00D7249C" w:rsidRPr="00D74399" w14:paraId="1F634FAF"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6019E05E" w14:textId="77777777" w:rsidR="00D7249C" w:rsidRPr="00D74399"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Pr>
                    <w:rFonts w:ascii="HelveticaNeueLT Pro 57 Cn" w:hAnsi="HelveticaNeueLT Pro 57 Cn" w:cstheme="minorHAnsi"/>
                    <w:b/>
                    <w:bCs/>
                    <w:i/>
                    <w:iCs/>
                    <w:sz w:val="16"/>
                    <w:szCs w:val="16"/>
                    <w:lang w:eastAsia="cs-CZ"/>
                  </w:rPr>
                  <w:t xml:space="preserve">březen </w:t>
                </w:r>
                <w:r w:rsidRPr="00D74399">
                  <w:rPr>
                    <w:rFonts w:ascii="HelveticaNeueLT Pro 57 Cn" w:hAnsi="HelveticaNeueLT Pro 57 Cn" w:cstheme="minorHAnsi"/>
                    <w:b/>
                    <w:bCs/>
                    <w:i/>
                    <w:iCs/>
                    <w:sz w:val="16"/>
                    <w:szCs w:val="16"/>
                    <w:lang w:eastAsia="cs-CZ"/>
                  </w:rPr>
                  <w:t>202</w:t>
                </w:r>
                <w:r>
                  <w:rPr>
                    <w:rFonts w:ascii="HelveticaNeueLT Pro 57 Cn" w:hAnsi="HelveticaNeueLT Pro 57 Cn" w:cstheme="minorHAnsi"/>
                    <w:b/>
                    <w:bCs/>
                    <w:i/>
                    <w:iCs/>
                    <w:sz w:val="16"/>
                    <w:szCs w:val="16"/>
                    <w:lang w:eastAsia="cs-CZ"/>
                  </w:rPr>
                  <w:t>5</w:t>
                </w:r>
              </w:p>
            </w:tc>
            <w:tc>
              <w:tcPr>
                <w:tcW w:w="1843" w:type="dxa"/>
                <w:tcBorders>
                  <w:top w:val="nil"/>
                  <w:left w:val="single" w:sz="8" w:space="0" w:color="auto"/>
                  <w:bottom w:val="single" w:sz="8" w:space="0" w:color="auto"/>
                  <w:right w:val="single" w:sz="8" w:space="0" w:color="auto"/>
                </w:tcBorders>
                <w:vAlign w:val="center"/>
              </w:tcPr>
              <w:p w14:paraId="5BC16052"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6B6588">
                  <w:rPr>
                    <w:rFonts w:ascii="HelveticaNeueLT Pro 57 Cn" w:hAnsi="HelveticaNeueLT Pro 57 Cn" w:cstheme="minorHAnsi"/>
                    <w:sz w:val="16"/>
                    <w:szCs w:val="16"/>
                    <w:lang w:eastAsia="cs-CZ"/>
                  </w:rPr>
                  <w:t>01.0</w:t>
                </w:r>
                <w:r>
                  <w:rPr>
                    <w:rFonts w:ascii="HelveticaNeueLT Pro 57 Cn" w:hAnsi="HelveticaNeueLT Pro 57 Cn" w:cstheme="minorHAnsi"/>
                    <w:sz w:val="16"/>
                    <w:szCs w:val="16"/>
                    <w:lang w:eastAsia="cs-CZ"/>
                  </w:rPr>
                  <w:t>4</w:t>
                </w:r>
                <w:r w:rsidRPr="006B6588">
                  <w:rPr>
                    <w:rFonts w:ascii="HelveticaNeueLT Pro 57 Cn" w:hAnsi="HelveticaNeueLT Pro 57 Cn" w:cstheme="minorHAnsi"/>
                    <w:sz w:val="16"/>
                    <w:szCs w:val="16"/>
                    <w:lang w:eastAsia="cs-CZ"/>
                  </w:rPr>
                  <w:t>.2025</w:t>
                </w:r>
              </w:p>
            </w:tc>
            <w:tc>
              <w:tcPr>
                <w:tcW w:w="1686" w:type="dxa"/>
                <w:tcBorders>
                  <w:top w:val="nil"/>
                  <w:left w:val="nil"/>
                  <w:bottom w:val="single" w:sz="8" w:space="0" w:color="auto"/>
                  <w:right w:val="single" w:sz="12" w:space="0" w:color="auto"/>
                </w:tcBorders>
                <w:vAlign w:val="center"/>
              </w:tcPr>
              <w:p w14:paraId="24991264"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5531AF">
                  <w:rPr>
                    <w:rFonts w:ascii="HelveticaNeueLT Pro 57 Cn" w:hAnsi="HelveticaNeueLT Pro 57 Cn" w:cstheme="minorHAnsi"/>
                    <w:sz w:val="16"/>
                    <w:szCs w:val="16"/>
                    <w:lang w:eastAsia="cs-CZ"/>
                  </w:rPr>
                  <w:t>15.02.2025</w:t>
                </w:r>
              </w:p>
            </w:tc>
          </w:tr>
          <w:tr w:rsidR="00D7249C" w:rsidRPr="00D74399" w14:paraId="2CCE09A0"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3FF4BFBF" w14:textId="77777777" w:rsidR="00D7249C" w:rsidRPr="00D74399"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Pr>
                    <w:rFonts w:ascii="HelveticaNeueLT Pro 57 Cn" w:hAnsi="HelveticaNeueLT Pro 57 Cn" w:cstheme="minorHAnsi"/>
                    <w:b/>
                    <w:bCs/>
                    <w:i/>
                    <w:iCs/>
                    <w:sz w:val="16"/>
                    <w:szCs w:val="16"/>
                    <w:lang w:eastAsia="cs-CZ"/>
                  </w:rPr>
                  <w:t xml:space="preserve">duben </w:t>
                </w:r>
                <w:r w:rsidRPr="00D74399">
                  <w:rPr>
                    <w:rFonts w:ascii="HelveticaNeueLT Pro 57 Cn" w:hAnsi="HelveticaNeueLT Pro 57 Cn" w:cstheme="minorHAnsi"/>
                    <w:b/>
                    <w:bCs/>
                    <w:i/>
                    <w:iCs/>
                    <w:sz w:val="16"/>
                    <w:szCs w:val="16"/>
                    <w:lang w:eastAsia="cs-CZ"/>
                  </w:rPr>
                  <w:t>202</w:t>
                </w:r>
                <w:r>
                  <w:rPr>
                    <w:rFonts w:ascii="HelveticaNeueLT Pro 57 Cn" w:hAnsi="HelveticaNeueLT Pro 57 Cn" w:cstheme="minorHAnsi"/>
                    <w:b/>
                    <w:bCs/>
                    <w:i/>
                    <w:iCs/>
                    <w:sz w:val="16"/>
                    <w:szCs w:val="16"/>
                    <w:lang w:eastAsia="cs-CZ"/>
                  </w:rPr>
                  <w:t>5</w:t>
                </w:r>
              </w:p>
            </w:tc>
            <w:tc>
              <w:tcPr>
                <w:tcW w:w="1843" w:type="dxa"/>
                <w:tcBorders>
                  <w:top w:val="nil"/>
                  <w:left w:val="single" w:sz="8" w:space="0" w:color="auto"/>
                  <w:bottom w:val="single" w:sz="8" w:space="0" w:color="auto"/>
                  <w:right w:val="single" w:sz="8" w:space="0" w:color="auto"/>
                </w:tcBorders>
                <w:vAlign w:val="center"/>
              </w:tcPr>
              <w:p w14:paraId="2B6CCDB1"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6B6588">
                  <w:rPr>
                    <w:rFonts w:ascii="HelveticaNeueLT Pro 57 Cn" w:hAnsi="HelveticaNeueLT Pro 57 Cn" w:cstheme="minorHAnsi"/>
                    <w:sz w:val="16"/>
                    <w:szCs w:val="16"/>
                    <w:lang w:eastAsia="cs-CZ"/>
                  </w:rPr>
                  <w:t>01.0</w:t>
                </w:r>
                <w:r>
                  <w:rPr>
                    <w:rFonts w:ascii="HelveticaNeueLT Pro 57 Cn" w:hAnsi="HelveticaNeueLT Pro 57 Cn" w:cstheme="minorHAnsi"/>
                    <w:sz w:val="16"/>
                    <w:szCs w:val="16"/>
                    <w:lang w:eastAsia="cs-CZ"/>
                  </w:rPr>
                  <w:t>5</w:t>
                </w:r>
                <w:r w:rsidRPr="006B6588">
                  <w:rPr>
                    <w:rFonts w:ascii="HelveticaNeueLT Pro 57 Cn" w:hAnsi="HelveticaNeueLT Pro 57 Cn" w:cstheme="minorHAnsi"/>
                    <w:sz w:val="16"/>
                    <w:szCs w:val="16"/>
                    <w:lang w:eastAsia="cs-CZ"/>
                  </w:rPr>
                  <w:t>.2025</w:t>
                </w:r>
              </w:p>
            </w:tc>
            <w:tc>
              <w:tcPr>
                <w:tcW w:w="1686" w:type="dxa"/>
                <w:tcBorders>
                  <w:top w:val="nil"/>
                  <w:left w:val="nil"/>
                  <w:bottom w:val="single" w:sz="8" w:space="0" w:color="auto"/>
                  <w:right w:val="single" w:sz="12" w:space="0" w:color="auto"/>
                </w:tcBorders>
                <w:vAlign w:val="center"/>
              </w:tcPr>
              <w:p w14:paraId="081BC7D6"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5531AF">
                  <w:rPr>
                    <w:rFonts w:ascii="HelveticaNeueLT Pro 57 Cn" w:hAnsi="HelveticaNeueLT Pro 57 Cn" w:cstheme="minorHAnsi"/>
                    <w:sz w:val="16"/>
                    <w:szCs w:val="16"/>
                    <w:lang w:eastAsia="cs-CZ"/>
                  </w:rPr>
                  <w:t>15.02.2025</w:t>
                </w:r>
              </w:p>
            </w:tc>
          </w:tr>
          <w:tr w:rsidR="00D7249C" w:rsidRPr="00D74399" w14:paraId="38CEEBE4"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77541165" w14:textId="77777777" w:rsidR="00D7249C" w:rsidRPr="00D74399" w:rsidRDefault="00D7249C" w:rsidP="007F6290">
                <w:pPr>
                  <w:spacing w:before="40" w:after="40" w:line="240" w:lineRule="auto"/>
                  <w:ind w:left="142" w:right="106"/>
                  <w:textAlignment w:val="baseline"/>
                  <w:rPr>
                    <w:rFonts w:ascii="Arial" w:hAnsi="Arial" w:cs="Arial"/>
                    <w:sz w:val="16"/>
                    <w:szCs w:val="16"/>
                    <w:lang w:eastAsia="cs-CZ"/>
                  </w:rPr>
                </w:pP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Pr>
                    <w:rFonts w:ascii="HelveticaNeueLT Pro 57 Cn" w:hAnsi="HelveticaNeueLT Pro 57 Cn" w:cstheme="minorHAnsi"/>
                    <w:b/>
                    <w:bCs/>
                    <w:i/>
                    <w:iCs/>
                    <w:sz w:val="16"/>
                    <w:szCs w:val="16"/>
                    <w:lang w:eastAsia="cs-CZ"/>
                  </w:rPr>
                  <w:t xml:space="preserve">květen </w:t>
                </w:r>
                <w:r w:rsidRPr="00D74399">
                  <w:rPr>
                    <w:rFonts w:ascii="HelveticaNeueLT Pro 57 Cn" w:hAnsi="HelveticaNeueLT Pro 57 Cn" w:cstheme="minorHAnsi"/>
                    <w:b/>
                    <w:bCs/>
                    <w:i/>
                    <w:iCs/>
                    <w:sz w:val="16"/>
                    <w:szCs w:val="16"/>
                    <w:lang w:eastAsia="cs-CZ"/>
                  </w:rPr>
                  <w:t>202</w:t>
                </w:r>
                <w:r>
                  <w:rPr>
                    <w:rFonts w:ascii="HelveticaNeueLT Pro 57 Cn" w:hAnsi="HelveticaNeueLT Pro 57 Cn" w:cstheme="minorHAnsi"/>
                    <w:b/>
                    <w:bCs/>
                    <w:i/>
                    <w:iCs/>
                    <w:sz w:val="16"/>
                    <w:szCs w:val="16"/>
                    <w:lang w:eastAsia="cs-CZ"/>
                  </w:rPr>
                  <w:t>5</w:t>
                </w:r>
              </w:p>
            </w:tc>
            <w:tc>
              <w:tcPr>
                <w:tcW w:w="1843" w:type="dxa"/>
                <w:tcBorders>
                  <w:top w:val="nil"/>
                  <w:left w:val="single" w:sz="8" w:space="0" w:color="auto"/>
                  <w:bottom w:val="single" w:sz="8" w:space="0" w:color="auto"/>
                  <w:right w:val="single" w:sz="8" w:space="0" w:color="auto"/>
                </w:tcBorders>
                <w:vAlign w:val="center"/>
              </w:tcPr>
              <w:p w14:paraId="6F2C3A76"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6B6588">
                  <w:rPr>
                    <w:rFonts w:ascii="HelveticaNeueLT Pro 57 Cn" w:hAnsi="HelveticaNeueLT Pro 57 Cn" w:cstheme="minorHAnsi"/>
                    <w:sz w:val="16"/>
                    <w:szCs w:val="16"/>
                    <w:lang w:eastAsia="cs-CZ"/>
                  </w:rPr>
                  <w:t>01.0</w:t>
                </w:r>
                <w:r>
                  <w:rPr>
                    <w:rFonts w:ascii="HelveticaNeueLT Pro 57 Cn" w:hAnsi="HelveticaNeueLT Pro 57 Cn" w:cstheme="minorHAnsi"/>
                    <w:sz w:val="16"/>
                    <w:szCs w:val="16"/>
                    <w:lang w:eastAsia="cs-CZ"/>
                  </w:rPr>
                  <w:t>6</w:t>
                </w:r>
                <w:r w:rsidRPr="006B6588">
                  <w:rPr>
                    <w:rFonts w:ascii="HelveticaNeueLT Pro 57 Cn" w:hAnsi="HelveticaNeueLT Pro 57 Cn" w:cstheme="minorHAnsi"/>
                    <w:sz w:val="16"/>
                    <w:szCs w:val="16"/>
                    <w:lang w:eastAsia="cs-CZ"/>
                  </w:rPr>
                  <w:t>.2025</w:t>
                </w:r>
              </w:p>
            </w:tc>
            <w:tc>
              <w:tcPr>
                <w:tcW w:w="1686" w:type="dxa"/>
                <w:tcBorders>
                  <w:top w:val="nil"/>
                  <w:left w:val="nil"/>
                  <w:bottom w:val="single" w:sz="8" w:space="0" w:color="auto"/>
                  <w:right w:val="single" w:sz="12" w:space="0" w:color="auto"/>
                </w:tcBorders>
                <w:vAlign w:val="center"/>
              </w:tcPr>
              <w:p w14:paraId="0ECBBAEE"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5531AF">
                  <w:rPr>
                    <w:rFonts w:ascii="HelveticaNeueLT Pro 57 Cn" w:hAnsi="HelveticaNeueLT Pro 57 Cn" w:cstheme="minorHAnsi"/>
                    <w:sz w:val="16"/>
                    <w:szCs w:val="16"/>
                    <w:lang w:eastAsia="cs-CZ"/>
                  </w:rPr>
                  <w:t>15.02.2025</w:t>
                </w:r>
              </w:p>
            </w:tc>
          </w:tr>
          <w:tr w:rsidR="00D7249C" w:rsidRPr="00D74399" w14:paraId="53E53394"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753C62D7" w14:textId="77777777" w:rsidR="00D7249C" w:rsidRPr="00D74399"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Pr>
                    <w:rFonts w:ascii="HelveticaNeueLT Pro 57 Cn" w:hAnsi="HelveticaNeueLT Pro 57 Cn" w:cstheme="minorHAnsi"/>
                    <w:b/>
                    <w:bCs/>
                    <w:i/>
                    <w:iCs/>
                    <w:sz w:val="16"/>
                    <w:szCs w:val="16"/>
                    <w:lang w:eastAsia="cs-CZ"/>
                  </w:rPr>
                  <w:t xml:space="preserve">červen </w:t>
                </w:r>
                <w:r w:rsidRPr="00D74399">
                  <w:rPr>
                    <w:rFonts w:ascii="HelveticaNeueLT Pro 57 Cn" w:hAnsi="HelveticaNeueLT Pro 57 Cn" w:cstheme="minorHAnsi"/>
                    <w:b/>
                    <w:bCs/>
                    <w:i/>
                    <w:iCs/>
                    <w:sz w:val="16"/>
                    <w:szCs w:val="16"/>
                    <w:lang w:eastAsia="cs-CZ"/>
                  </w:rPr>
                  <w:t>202</w:t>
                </w:r>
                <w:r>
                  <w:rPr>
                    <w:rFonts w:ascii="HelveticaNeueLT Pro 57 Cn" w:hAnsi="HelveticaNeueLT Pro 57 Cn" w:cstheme="minorHAnsi"/>
                    <w:b/>
                    <w:bCs/>
                    <w:i/>
                    <w:iCs/>
                    <w:sz w:val="16"/>
                    <w:szCs w:val="16"/>
                    <w:lang w:eastAsia="cs-CZ"/>
                  </w:rPr>
                  <w:t>5</w:t>
                </w:r>
              </w:p>
            </w:tc>
            <w:tc>
              <w:tcPr>
                <w:tcW w:w="1843" w:type="dxa"/>
                <w:tcBorders>
                  <w:top w:val="nil"/>
                  <w:left w:val="single" w:sz="8" w:space="0" w:color="auto"/>
                  <w:bottom w:val="single" w:sz="8" w:space="0" w:color="auto"/>
                  <w:right w:val="single" w:sz="8" w:space="0" w:color="auto"/>
                </w:tcBorders>
                <w:vAlign w:val="center"/>
              </w:tcPr>
              <w:p w14:paraId="28A8CA38"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6B6588">
                  <w:rPr>
                    <w:rFonts w:ascii="HelveticaNeueLT Pro 57 Cn" w:hAnsi="HelveticaNeueLT Pro 57 Cn" w:cstheme="minorHAnsi"/>
                    <w:sz w:val="16"/>
                    <w:szCs w:val="16"/>
                    <w:lang w:eastAsia="cs-CZ"/>
                  </w:rPr>
                  <w:t>01.0</w:t>
                </w:r>
                <w:r>
                  <w:rPr>
                    <w:rFonts w:ascii="HelveticaNeueLT Pro 57 Cn" w:hAnsi="HelveticaNeueLT Pro 57 Cn" w:cstheme="minorHAnsi"/>
                    <w:sz w:val="16"/>
                    <w:szCs w:val="16"/>
                    <w:lang w:eastAsia="cs-CZ"/>
                  </w:rPr>
                  <w:t>7</w:t>
                </w:r>
                <w:r w:rsidRPr="006B6588">
                  <w:rPr>
                    <w:rFonts w:ascii="HelveticaNeueLT Pro 57 Cn" w:hAnsi="HelveticaNeueLT Pro 57 Cn" w:cstheme="minorHAnsi"/>
                    <w:sz w:val="16"/>
                    <w:szCs w:val="16"/>
                    <w:lang w:eastAsia="cs-CZ"/>
                  </w:rPr>
                  <w:t>.2025</w:t>
                </w:r>
              </w:p>
            </w:tc>
            <w:tc>
              <w:tcPr>
                <w:tcW w:w="1686" w:type="dxa"/>
                <w:tcBorders>
                  <w:top w:val="nil"/>
                  <w:left w:val="nil"/>
                  <w:bottom w:val="single" w:sz="8" w:space="0" w:color="auto"/>
                  <w:right w:val="single" w:sz="12" w:space="0" w:color="auto"/>
                </w:tcBorders>
                <w:vAlign w:val="center"/>
              </w:tcPr>
              <w:p w14:paraId="6E628069"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5531AF">
                  <w:rPr>
                    <w:rFonts w:ascii="HelveticaNeueLT Pro 57 Cn" w:hAnsi="HelveticaNeueLT Pro 57 Cn" w:cstheme="minorHAnsi"/>
                    <w:sz w:val="16"/>
                    <w:szCs w:val="16"/>
                    <w:lang w:eastAsia="cs-CZ"/>
                  </w:rPr>
                  <w:t>15.02.2025</w:t>
                </w:r>
              </w:p>
            </w:tc>
          </w:tr>
          <w:tr w:rsidR="00D7249C" w:rsidRPr="00D74399" w14:paraId="68789497"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1AF8A34A" w14:textId="77777777" w:rsidR="00D7249C" w:rsidRPr="00D74399"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Pr>
                    <w:rFonts w:ascii="HelveticaNeueLT Pro 57 Cn" w:hAnsi="HelveticaNeueLT Pro 57 Cn" w:cstheme="minorHAnsi"/>
                    <w:b/>
                    <w:bCs/>
                    <w:i/>
                    <w:iCs/>
                    <w:sz w:val="16"/>
                    <w:szCs w:val="16"/>
                    <w:lang w:eastAsia="cs-CZ"/>
                  </w:rPr>
                  <w:t xml:space="preserve">červenec </w:t>
                </w:r>
                <w:r w:rsidRPr="00D74399">
                  <w:rPr>
                    <w:rFonts w:ascii="HelveticaNeueLT Pro 57 Cn" w:hAnsi="HelveticaNeueLT Pro 57 Cn" w:cstheme="minorHAnsi"/>
                    <w:b/>
                    <w:bCs/>
                    <w:i/>
                    <w:iCs/>
                    <w:sz w:val="16"/>
                    <w:szCs w:val="16"/>
                    <w:lang w:eastAsia="cs-CZ"/>
                  </w:rPr>
                  <w:t>202</w:t>
                </w:r>
                <w:r>
                  <w:rPr>
                    <w:rFonts w:ascii="HelveticaNeueLT Pro 57 Cn" w:hAnsi="HelveticaNeueLT Pro 57 Cn" w:cstheme="minorHAnsi"/>
                    <w:b/>
                    <w:bCs/>
                    <w:i/>
                    <w:iCs/>
                    <w:sz w:val="16"/>
                    <w:szCs w:val="16"/>
                    <w:lang w:eastAsia="cs-CZ"/>
                  </w:rPr>
                  <w:t>5</w:t>
                </w:r>
              </w:p>
            </w:tc>
            <w:tc>
              <w:tcPr>
                <w:tcW w:w="1843" w:type="dxa"/>
                <w:tcBorders>
                  <w:top w:val="nil"/>
                  <w:left w:val="single" w:sz="8" w:space="0" w:color="auto"/>
                  <w:bottom w:val="single" w:sz="8" w:space="0" w:color="auto"/>
                  <w:right w:val="single" w:sz="8" w:space="0" w:color="auto"/>
                </w:tcBorders>
                <w:vAlign w:val="center"/>
              </w:tcPr>
              <w:p w14:paraId="4F9CFE49"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6B6588">
                  <w:rPr>
                    <w:rFonts w:ascii="HelveticaNeueLT Pro 57 Cn" w:hAnsi="HelveticaNeueLT Pro 57 Cn" w:cstheme="minorHAnsi"/>
                    <w:sz w:val="16"/>
                    <w:szCs w:val="16"/>
                    <w:lang w:eastAsia="cs-CZ"/>
                  </w:rPr>
                  <w:t>01.0</w:t>
                </w:r>
                <w:r>
                  <w:rPr>
                    <w:rFonts w:ascii="HelveticaNeueLT Pro 57 Cn" w:hAnsi="HelveticaNeueLT Pro 57 Cn" w:cstheme="minorHAnsi"/>
                    <w:sz w:val="16"/>
                    <w:szCs w:val="16"/>
                    <w:lang w:eastAsia="cs-CZ"/>
                  </w:rPr>
                  <w:t>8</w:t>
                </w:r>
                <w:r w:rsidRPr="006B6588">
                  <w:rPr>
                    <w:rFonts w:ascii="HelveticaNeueLT Pro 57 Cn" w:hAnsi="HelveticaNeueLT Pro 57 Cn" w:cstheme="minorHAnsi"/>
                    <w:sz w:val="16"/>
                    <w:szCs w:val="16"/>
                    <w:lang w:eastAsia="cs-CZ"/>
                  </w:rPr>
                  <w:t>.2025</w:t>
                </w:r>
              </w:p>
            </w:tc>
            <w:tc>
              <w:tcPr>
                <w:tcW w:w="1686" w:type="dxa"/>
                <w:tcBorders>
                  <w:top w:val="nil"/>
                  <w:left w:val="nil"/>
                  <w:bottom w:val="single" w:sz="8" w:space="0" w:color="auto"/>
                  <w:right w:val="single" w:sz="12" w:space="0" w:color="auto"/>
                </w:tcBorders>
                <w:vAlign w:val="center"/>
              </w:tcPr>
              <w:p w14:paraId="54D41D65"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5531AF">
                  <w:rPr>
                    <w:rFonts w:ascii="HelveticaNeueLT Pro 57 Cn" w:hAnsi="HelveticaNeueLT Pro 57 Cn" w:cstheme="minorHAnsi"/>
                    <w:sz w:val="16"/>
                    <w:szCs w:val="16"/>
                    <w:lang w:eastAsia="cs-CZ"/>
                  </w:rPr>
                  <w:t>15.02.2025</w:t>
                </w:r>
              </w:p>
            </w:tc>
          </w:tr>
          <w:tr w:rsidR="00D7249C" w:rsidRPr="00D74399" w14:paraId="51C1E3A3"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74E94A15" w14:textId="77777777" w:rsidR="00D7249C" w:rsidRPr="00D74399" w:rsidRDefault="00D7249C" w:rsidP="007F6290">
                <w:pPr>
                  <w:spacing w:before="40" w:after="40" w:line="240" w:lineRule="auto"/>
                  <w:ind w:left="142" w:right="106"/>
                  <w:textAlignment w:val="baseline"/>
                  <w:rPr>
                    <w:rFonts w:ascii="Arial" w:hAnsi="Arial" w:cs="Arial"/>
                    <w:sz w:val="16"/>
                    <w:szCs w:val="16"/>
                    <w:lang w:eastAsia="cs-CZ"/>
                  </w:rPr>
                </w:pPr>
                <w:r w:rsidRPr="00D74399">
                  <w:rPr>
                    <w:rFonts w:ascii="HelveticaNeueLT Pro 57 Cn" w:hAnsi="HelveticaNeueLT Pro 57 Cn" w:cstheme="minorHAnsi"/>
                    <w:sz w:val="16"/>
                    <w:szCs w:val="16"/>
                    <w:lang w:eastAsia="cs-CZ"/>
                  </w:rPr>
                  <w:t xml:space="preserve">Validace čerpání, reporting, fakturace, proplácení </w:t>
                </w:r>
                <w:r w:rsidRPr="00D74399">
                  <w:rPr>
                    <w:rFonts w:ascii="HelveticaNeueLT Pro 57 Cn" w:hAnsi="HelveticaNeueLT Pro 57 Cn" w:cstheme="minorHAnsi"/>
                    <w:sz w:val="16"/>
                    <w:szCs w:val="16"/>
                    <w:lang w:eastAsia="cs-CZ"/>
                  </w:rPr>
                  <w:br/>
                  <w:t xml:space="preserve">za období: </w:t>
                </w:r>
                <w:r>
                  <w:rPr>
                    <w:rFonts w:ascii="HelveticaNeueLT Pro 57 Cn" w:hAnsi="HelveticaNeueLT Pro 57 Cn" w:cstheme="minorHAnsi"/>
                    <w:b/>
                    <w:bCs/>
                    <w:i/>
                    <w:iCs/>
                    <w:sz w:val="16"/>
                    <w:szCs w:val="16"/>
                    <w:lang w:eastAsia="cs-CZ"/>
                  </w:rPr>
                  <w:t xml:space="preserve">srpen </w:t>
                </w:r>
                <w:r w:rsidRPr="00D74399">
                  <w:rPr>
                    <w:rFonts w:ascii="HelveticaNeueLT Pro 57 Cn" w:hAnsi="HelveticaNeueLT Pro 57 Cn" w:cstheme="minorHAnsi"/>
                    <w:b/>
                    <w:bCs/>
                    <w:i/>
                    <w:iCs/>
                    <w:sz w:val="16"/>
                    <w:szCs w:val="16"/>
                    <w:lang w:eastAsia="cs-CZ"/>
                  </w:rPr>
                  <w:t>202</w:t>
                </w:r>
                <w:r>
                  <w:rPr>
                    <w:rFonts w:ascii="HelveticaNeueLT Pro 57 Cn" w:hAnsi="HelveticaNeueLT Pro 57 Cn" w:cstheme="minorHAnsi"/>
                    <w:b/>
                    <w:bCs/>
                    <w:i/>
                    <w:iCs/>
                    <w:sz w:val="16"/>
                    <w:szCs w:val="16"/>
                    <w:lang w:eastAsia="cs-CZ"/>
                  </w:rPr>
                  <w:t>5</w:t>
                </w:r>
              </w:p>
            </w:tc>
            <w:tc>
              <w:tcPr>
                <w:tcW w:w="1843" w:type="dxa"/>
                <w:tcBorders>
                  <w:top w:val="nil"/>
                  <w:left w:val="single" w:sz="8" w:space="0" w:color="auto"/>
                  <w:bottom w:val="single" w:sz="8" w:space="0" w:color="auto"/>
                  <w:right w:val="single" w:sz="8" w:space="0" w:color="auto"/>
                </w:tcBorders>
                <w:vAlign w:val="center"/>
              </w:tcPr>
              <w:p w14:paraId="34CBF0AE" w14:textId="77777777" w:rsidR="00D7249C" w:rsidRPr="00D74399" w:rsidRDefault="00D7249C" w:rsidP="007F6290">
                <w:pPr>
                  <w:spacing w:before="40" w:after="40" w:line="240" w:lineRule="auto"/>
                  <w:jc w:val="center"/>
                  <w:textAlignment w:val="baseline"/>
                  <w:rPr>
                    <w:rFonts w:ascii="HelveticaNeueLT Pro 57 Cn" w:hAnsi="HelveticaNeueLT Pro 57 Cn"/>
                    <w:sz w:val="16"/>
                    <w:szCs w:val="16"/>
                    <w:lang w:eastAsia="cs-CZ"/>
                  </w:rPr>
                </w:pPr>
                <w:r w:rsidRPr="006B6588">
                  <w:rPr>
                    <w:rFonts w:ascii="HelveticaNeueLT Pro 57 Cn" w:hAnsi="HelveticaNeueLT Pro 57 Cn" w:cstheme="minorHAnsi"/>
                    <w:sz w:val="16"/>
                    <w:szCs w:val="16"/>
                    <w:lang w:eastAsia="cs-CZ"/>
                  </w:rPr>
                  <w:t>01.0</w:t>
                </w:r>
                <w:r>
                  <w:rPr>
                    <w:rFonts w:ascii="HelveticaNeueLT Pro 57 Cn" w:hAnsi="HelveticaNeueLT Pro 57 Cn" w:cstheme="minorHAnsi"/>
                    <w:sz w:val="16"/>
                    <w:szCs w:val="16"/>
                    <w:lang w:eastAsia="cs-CZ"/>
                  </w:rPr>
                  <w:t>9</w:t>
                </w:r>
                <w:r w:rsidRPr="006B6588">
                  <w:rPr>
                    <w:rFonts w:ascii="HelveticaNeueLT Pro 57 Cn" w:hAnsi="HelveticaNeueLT Pro 57 Cn" w:cstheme="minorHAnsi"/>
                    <w:sz w:val="16"/>
                    <w:szCs w:val="16"/>
                    <w:lang w:eastAsia="cs-CZ"/>
                  </w:rPr>
                  <w:t>.2025</w:t>
                </w:r>
              </w:p>
            </w:tc>
            <w:tc>
              <w:tcPr>
                <w:tcW w:w="1686" w:type="dxa"/>
                <w:tcBorders>
                  <w:top w:val="nil"/>
                  <w:left w:val="nil"/>
                  <w:bottom w:val="single" w:sz="8" w:space="0" w:color="auto"/>
                  <w:right w:val="single" w:sz="12" w:space="0" w:color="auto"/>
                </w:tcBorders>
                <w:vAlign w:val="center"/>
              </w:tcPr>
              <w:p w14:paraId="0EDD102A" w14:textId="77777777" w:rsidR="00D7249C" w:rsidRPr="00D74399" w:rsidRDefault="00D7249C" w:rsidP="007F6290">
                <w:pPr>
                  <w:spacing w:before="40" w:after="40" w:line="240" w:lineRule="auto"/>
                  <w:jc w:val="center"/>
                  <w:textAlignment w:val="baseline"/>
                  <w:rPr>
                    <w:rFonts w:ascii="HelveticaNeueLT Pro 57 Cn" w:hAnsi="HelveticaNeueLT Pro 57 Cn"/>
                    <w:sz w:val="16"/>
                    <w:szCs w:val="16"/>
                    <w:lang w:eastAsia="cs-CZ"/>
                  </w:rPr>
                </w:pPr>
                <w:r w:rsidRPr="005531AF">
                  <w:rPr>
                    <w:rFonts w:ascii="HelveticaNeueLT Pro 57 Cn" w:hAnsi="HelveticaNeueLT Pro 57 Cn" w:cstheme="minorHAnsi"/>
                    <w:sz w:val="16"/>
                    <w:szCs w:val="16"/>
                    <w:lang w:eastAsia="cs-CZ"/>
                  </w:rPr>
                  <w:t>15.02.2025</w:t>
                </w:r>
              </w:p>
            </w:tc>
          </w:tr>
          <w:tr w:rsidR="00D7249C" w:rsidRPr="00D74399" w14:paraId="13C8327F"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32F26212" w14:textId="77777777" w:rsidR="00D7249C" w:rsidRPr="002C5B3C"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 xml:space="preserve">Validace čerpání, reporting, fakturace, proplácení, označení podpor malého rozsahu </w:t>
                </w:r>
                <w:r w:rsidRPr="002C5B3C">
                  <w:rPr>
                    <w:rFonts w:ascii="HelveticaNeueLT Pro 57 Cn" w:hAnsi="HelveticaNeueLT Pro 57 Cn" w:cstheme="minorHAnsi"/>
                    <w:sz w:val="16"/>
                    <w:szCs w:val="16"/>
                    <w:lang w:eastAsia="cs-CZ"/>
                  </w:rPr>
                  <w:br/>
                </w:r>
                <w:r w:rsidRPr="002C5B3C">
                  <w:rPr>
                    <w:rFonts w:ascii="HelveticaNeueLT Pro 57 Cn" w:hAnsi="HelveticaNeueLT Pro 57 Cn" w:cstheme="minorHAnsi"/>
                    <w:sz w:val="16"/>
                    <w:szCs w:val="16"/>
                    <w:lang w:eastAsia="cs-CZ"/>
                  </w:rPr>
                  <w:sym w:font="Wingdings 3" w:char="F075"/>
                </w:r>
                <w:r w:rsidRPr="002C5B3C">
                  <w:rPr>
                    <w:rFonts w:ascii="HelveticaNeueLT Pro 57 Cn" w:hAnsi="HelveticaNeueLT Pro 57 Cn" w:cstheme="minorHAnsi"/>
                    <w:sz w:val="16"/>
                    <w:szCs w:val="16"/>
                    <w:lang w:eastAsia="cs-CZ"/>
                  </w:rPr>
                  <w:t xml:space="preserve"> za období: </w:t>
                </w:r>
                <w:r w:rsidRPr="002C5B3C">
                  <w:rPr>
                    <w:rFonts w:ascii="HelveticaNeueLT Pro 57 Cn" w:hAnsi="HelveticaNeueLT Pro 57 Cn" w:cstheme="minorHAnsi"/>
                    <w:b/>
                    <w:bCs/>
                    <w:i/>
                    <w:iCs/>
                    <w:sz w:val="16"/>
                    <w:szCs w:val="16"/>
                    <w:lang w:eastAsia="cs-CZ"/>
                  </w:rPr>
                  <w:t>září 2025</w:t>
                </w:r>
              </w:p>
            </w:tc>
            <w:tc>
              <w:tcPr>
                <w:tcW w:w="1843" w:type="dxa"/>
                <w:tcBorders>
                  <w:top w:val="nil"/>
                  <w:left w:val="single" w:sz="8" w:space="0" w:color="auto"/>
                  <w:bottom w:val="single" w:sz="8" w:space="0" w:color="auto"/>
                  <w:right w:val="single" w:sz="8" w:space="0" w:color="auto"/>
                </w:tcBorders>
                <w:vAlign w:val="center"/>
              </w:tcPr>
              <w:p w14:paraId="17A91440" w14:textId="77777777" w:rsidR="00D7249C" w:rsidRPr="002C5B3C"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01.10.2025</w:t>
                </w:r>
              </w:p>
            </w:tc>
            <w:tc>
              <w:tcPr>
                <w:tcW w:w="1686" w:type="dxa"/>
                <w:tcBorders>
                  <w:top w:val="nil"/>
                  <w:left w:val="nil"/>
                  <w:bottom w:val="single" w:sz="8" w:space="0" w:color="auto"/>
                  <w:right w:val="single" w:sz="12" w:space="0" w:color="auto"/>
                </w:tcBorders>
                <w:vAlign w:val="center"/>
              </w:tcPr>
              <w:p w14:paraId="4C7A8835" w14:textId="77777777" w:rsidR="00D7249C" w:rsidRPr="002C5B3C"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15.10.2025</w:t>
                </w:r>
              </w:p>
            </w:tc>
          </w:tr>
          <w:tr w:rsidR="00D7249C" w:rsidRPr="00D74399" w14:paraId="4D4E0958"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0245F26E" w14:textId="77777777" w:rsidR="00D7249C" w:rsidRPr="002C5B3C" w:rsidRDefault="00D7249C" w:rsidP="007F6290">
                <w:pPr>
                  <w:spacing w:before="40" w:after="40" w:line="240" w:lineRule="auto"/>
                  <w:ind w:left="142" w:right="106"/>
                  <w:textAlignment w:val="baseline"/>
                  <w:rPr>
                    <w:rFonts w:ascii="Arial" w:hAnsi="Arial" w:cs="Arial"/>
                    <w:sz w:val="16"/>
                    <w:szCs w:val="16"/>
                    <w:lang w:eastAsia="cs-CZ"/>
                  </w:rPr>
                </w:pPr>
                <w:r w:rsidRPr="002C5B3C">
                  <w:rPr>
                    <w:rFonts w:ascii="HelveticaNeueLT Pro 57 Cn" w:hAnsi="HelveticaNeueLT Pro 57 Cn" w:cstheme="minorHAnsi"/>
                    <w:sz w:val="16"/>
                    <w:szCs w:val="16"/>
                    <w:lang w:eastAsia="cs-CZ"/>
                  </w:rPr>
                  <w:t>Evidence příspěvků v centrálním registru podpor malého rozsahu</w:t>
                </w:r>
                <w:r w:rsidRPr="002C5B3C">
                  <w:rPr>
                    <w:rFonts w:ascii="HelveticaNeueLT Pro 57 Cn" w:hAnsi="HelveticaNeueLT Pro 57 Cn" w:cstheme="minorHAnsi"/>
                    <w:sz w:val="16"/>
                    <w:szCs w:val="16"/>
                    <w:lang w:eastAsia="cs-CZ"/>
                  </w:rPr>
                  <w:br/>
                </w:r>
                <w:r w:rsidRPr="002C5B3C">
                  <w:rPr>
                    <w:rFonts w:ascii="HelveticaNeueLT Pro 57 Cn" w:hAnsi="HelveticaNeueLT Pro 57 Cn" w:cstheme="minorHAnsi"/>
                    <w:sz w:val="16"/>
                    <w:szCs w:val="16"/>
                    <w:lang w:eastAsia="cs-CZ"/>
                  </w:rPr>
                  <w:sym w:font="Wingdings 3" w:char="F075"/>
                </w:r>
                <w:r w:rsidRPr="002C5B3C">
                  <w:rPr>
                    <w:rFonts w:ascii="HelveticaNeueLT Pro 57 Cn" w:hAnsi="HelveticaNeueLT Pro 57 Cn" w:cstheme="minorHAnsi"/>
                    <w:sz w:val="16"/>
                    <w:szCs w:val="16"/>
                    <w:lang w:eastAsia="cs-CZ"/>
                  </w:rPr>
                  <w:t xml:space="preserve"> za období: </w:t>
                </w:r>
                <w:r w:rsidRPr="002C5B3C">
                  <w:rPr>
                    <w:rFonts w:ascii="HelveticaNeueLT Pro 57 Cn" w:hAnsi="HelveticaNeueLT Pro 57 Cn" w:cstheme="minorHAnsi"/>
                    <w:b/>
                    <w:bCs/>
                    <w:i/>
                    <w:iCs/>
                    <w:sz w:val="16"/>
                    <w:szCs w:val="16"/>
                    <w:lang w:eastAsia="cs-CZ"/>
                  </w:rPr>
                  <w:t>září 2025</w:t>
                </w:r>
              </w:p>
            </w:tc>
            <w:tc>
              <w:tcPr>
                <w:tcW w:w="1843" w:type="dxa"/>
                <w:tcBorders>
                  <w:top w:val="nil"/>
                  <w:left w:val="single" w:sz="8" w:space="0" w:color="auto"/>
                  <w:bottom w:val="single" w:sz="8" w:space="0" w:color="auto"/>
                  <w:right w:val="single" w:sz="8" w:space="0" w:color="auto"/>
                </w:tcBorders>
                <w:vAlign w:val="center"/>
              </w:tcPr>
              <w:p w14:paraId="50721397" w14:textId="77777777" w:rsidR="00D7249C" w:rsidRPr="002C5B3C" w:rsidRDefault="00D7249C" w:rsidP="007F6290">
                <w:pPr>
                  <w:spacing w:before="40" w:after="40" w:line="240" w:lineRule="auto"/>
                  <w:jc w:val="center"/>
                  <w:textAlignment w:val="baseline"/>
                  <w:rPr>
                    <w:rFonts w:ascii="Arial" w:hAnsi="Arial" w:cs="Arial"/>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16.10.2025</w:t>
                </w:r>
              </w:p>
            </w:tc>
            <w:tc>
              <w:tcPr>
                <w:tcW w:w="1686" w:type="dxa"/>
                <w:tcBorders>
                  <w:top w:val="nil"/>
                  <w:left w:val="nil"/>
                  <w:bottom w:val="single" w:sz="8" w:space="0" w:color="auto"/>
                  <w:right w:val="single" w:sz="12" w:space="0" w:color="auto"/>
                </w:tcBorders>
                <w:vAlign w:val="center"/>
              </w:tcPr>
              <w:p w14:paraId="43667973" w14:textId="77777777" w:rsidR="00D7249C" w:rsidRPr="002C5B3C"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31.10.2025</w:t>
                </w:r>
              </w:p>
            </w:tc>
          </w:tr>
          <w:tr w:rsidR="00D7249C" w:rsidRPr="00D74399" w14:paraId="25623E6B"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45C94345" w14:textId="77777777" w:rsidR="00D7249C" w:rsidRPr="002C5B3C" w:rsidRDefault="00D7249C" w:rsidP="007F6290">
                <w:pPr>
                  <w:spacing w:before="40" w:after="40" w:line="240" w:lineRule="auto"/>
                  <w:ind w:left="142" w:right="106"/>
                  <w:textAlignment w:val="baseline"/>
                  <w:rPr>
                    <w:rFonts w:ascii="Arial" w:hAnsi="Arial" w:cs="Arial"/>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Validace čerpání, reporting, fakturace, proplácení, označení podpor malého rozsahu</w:t>
                </w:r>
                <w:r w:rsidRPr="002C5B3C">
                  <w:rPr>
                    <w:rFonts w:ascii="HelveticaNeueLT Pro 57 Cn" w:hAnsi="HelveticaNeueLT Pro 57 Cn" w:cstheme="minorHAnsi"/>
                    <w:sz w:val="16"/>
                    <w:szCs w:val="16"/>
                    <w:lang w:eastAsia="cs-CZ"/>
                  </w:rPr>
                  <w:br/>
                </w:r>
                <w:r w:rsidRPr="002C5B3C">
                  <w:rPr>
                    <w:rFonts w:ascii="HelveticaNeueLT Pro 57 Cn" w:hAnsi="HelveticaNeueLT Pro 57 Cn" w:cstheme="minorHAnsi"/>
                    <w:sz w:val="16"/>
                    <w:szCs w:val="16"/>
                    <w:lang w:eastAsia="cs-CZ"/>
                  </w:rPr>
                  <w:sym w:font="Wingdings 3" w:char="F075"/>
                </w:r>
                <w:r w:rsidRPr="002C5B3C">
                  <w:rPr>
                    <w:rFonts w:ascii="HelveticaNeueLT Pro 57 Cn" w:hAnsi="HelveticaNeueLT Pro 57 Cn" w:cstheme="minorHAnsi"/>
                    <w:sz w:val="16"/>
                    <w:szCs w:val="16"/>
                    <w:lang w:eastAsia="cs-CZ"/>
                  </w:rPr>
                  <w:t xml:space="preserve"> za období: </w:t>
                </w:r>
                <w:r w:rsidRPr="002C5B3C">
                  <w:rPr>
                    <w:rFonts w:ascii="HelveticaNeueLT Pro 57 Cn" w:hAnsi="HelveticaNeueLT Pro 57 Cn" w:cstheme="minorHAnsi"/>
                    <w:b/>
                    <w:bCs/>
                    <w:i/>
                    <w:iCs/>
                    <w:sz w:val="16"/>
                    <w:szCs w:val="16"/>
                    <w:lang w:eastAsia="cs-CZ"/>
                  </w:rPr>
                  <w:t>říjen 2025</w:t>
                </w:r>
              </w:p>
            </w:tc>
            <w:tc>
              <w:tcPr>
                <w:tcW w:w="1843" w:type="dxa"/>
                <w:tcBorders>
                  <w:top w:val="nil"/>
                  <w:left w:val="single" w:sz="8" w:space="0" w:color="auto"/>
                  <w:bottom w:val="single" w:sz="8" w:space="0" w:color="auto"/>
                  <w:right w:val="single" w:sz="8" w:space="0" w:color="auto"/>
                </w:tcBorders>
                <w:vAlign w:val="center"/>
              </w:tcPr>
              <w:p w14:paraId="552680C9" w14:textId="77777777" w:rsidR="00D7249C" w:rsidRPr="002C5B3C"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 01.11.2025</w:t>
                </w:r>
              </w:p>
            </w:tc>
            <w:tc>
              <w:tcPr>
                <w:tcW w:w="1686" w:type="dxa"/>
                <w:tcBorders>
                  <w:top w:val="nil"/>
                  <w:left w:val="nil"/>
                  <w:bottom w:val="single" w:sz="8" w:space="0" w:color="auto"/>
                  <w:right w:val="single" w:sz="12" w:space="0" w:color="auto"/>
                </w:tcBorders>
                <w:vAlign w:val="center"/>
              </w:tcPr>
              <w:p w14:paraId="41278D3D" w14:textId="77777777" w:rsidR="00D7249C" w:rsidRPr="002C5B3C"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15.11.2025</w:t>
                </w:r>
              </w:p>
            </w:tc>
          </w:tr>
          <w:tr w:rsidR="00D7249C" w:rsidRPr="00D74399" w14:paraId="19D77F3B"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45015FDE" w14:textId="77777777" w:rsidR="00D7249C" w:rsidRPr="002C5B3C"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Evidence příspěvků v centrálním registru podpor malého rozsahu</w:t>
                </w:r>
                <w:r w:rsidRPr="002C5B3C">
                  <w:rPr>
                    <w:rFonts w:ascii="HelveticaNeueLT Pro 57 Cn" w:hAnsi="HelveticaNeueLT Pro 57 Cn" w:cstheme="minorHAnsi"/>
                    <w:sz w:val="16"/>
                    <w:szCs w:val="16"/>
                    <w:lang w:eastAsia="cs-CZ"/>
                  </w:rPr>
                  <w:br/>
                </w:r>
                <w:r w:rsidRPr="002C5B3C">
                  <w:rPr>
                    <w:rFonts w:ascii="HelveticaNeueLT Pro 57 Cn" w:hAnsi="HelveticaNeueLT Pro 57 Cn" w:cstheme="minorHAnsi"/>
                    <w:sz w:val="16"/>
                    <w:szCs w:val="16"/>
                    <w:lang w:eastAsia="cs-CZ"/>
                  </w:rPr>
                  <w:sym w:font="Wingdings 3" w:char="F075"/>
                </w:r>
                <w:r w:rsidRPr="002C5B3C">
                  <w:rPr>
                    <w:rFonts w:ascii="HelveticaNeueLT Pro 57 Cn" w:hAnsi="HelveticaNeueLT Pro 57 Cn" w:cstheme="minorHAnsi"/>
                    <w:sz w:val="16"/>
                    <w:szCs w:val="16"/>
                    <w:lang w:eastAsia="cs-CZ"/>
                  </w:rPr>
                  <w:t xml:space="preserve"> za období: </w:t>
                </w:r>
                <w:r w:rsidRPr="002C5B3C">
                  <w:rPr>
                    <w:rFonts w:ascii="HelveticaNeueLT Pro 57 Cn" w:hAnsi="HelveticaNeueLT Pro 57 Cn" w:cstheme="minorHAnsi"/>
                    <w:b/>
                    <w:bCs/>
                    <w:i/>
                    <w:iCs/>
                    <w:sz w:val="16"/>
                    <w:szCs w:val="16"/>
                    <w:lang w:eastAsia="cs-CZ"/>
                  </w:rPr>
                  <w:t>říjen 2025</w:t>
                </w:r>
              </w:p>
            </w:tc>
            <w:tc>
              <w:tcPr>
                <w:tcW w:w="1843" w:type="dxa"/>
                <w:tcBorders>
                  <w:top w:val="nil"/>
                  <w:left w:val="single" w:sz="8" w:space="0" w:color="auto"/>
                  <w:bottom w:val="single" w:sz="8" w:space="0" w:color="auto"/>
                  <w:right w:val="single" w:sz="8" w:space="0" w:color="auto"/>
                </w:tcBorders>
                <w:vAlign w:val="center"/>
              </w:tcPr>
              <w:p w14:paraId="60C7AF0C" w14:textId="77777777" w:rsidR="00D7249C" w:rsidRPr="002C5B3C" w:rsidRDefault="00D7249C" w:rsidP="007F6290">
                <w:pPr>
                  <w:spacing w:before="40" w:after="40" w:line="240" w:lineRule="auto"/>
                  <w:jc w:val="center"/>
                  <w:textAlignment w:val="baseline"/>
                  <w:rPr>
                    <w:rFonts w:ascii="Arial" w:hAnsi="Arial" w:cs="Arial"/>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16.11.2025</w:t>
                </w:r>
              </w:p>
            </w:tc>
            <w:tc>
              <w:tcPr>
                <w:tcW w:w="1686" w:type="dxa"/>
                <w:tcBorders>
                  <w:top w:val="nil"/>
                  <w:left w:val="nil"/>
                  <w:bottom w:val="single" w:sz="8" w:space="0" w:color="auto"/>
                  <w:right w:val="single" w:sz="12" w:space="0" w:color="auto"/>
                </w:tcBorders>
                <w:vAlign w:val="center"/>
              </w:tcPr>
              <w:p w14:paraId="679352AC" w14:textId="77777777" w:rsidR="00D7249C" w:rsidRPr="002C5B3C"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30.11.2025</w:t>
                </w:r>
              </w:p>
            </w:tc>
          </w:tr>
          <w:tr w:rsidR="00D7249C" w:rsidRPr="00D74399" w14:paraId="5A243968"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7B38BFBD" w14:textId="77777777" w:rsidR="00D7249C" w:rsidRPr="002C5B3C"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 xml:space="preserve">Validace čerpání, reporting, fakturace, proplácení, označení podpor malého rozsahu </w:t>
                </w:r>
                <w:r w:rsidRPr="002C5B3C">
                  <w:rPr>
                    <w:rFonts w:ascii="HelveticaNeueLT Pro 57 Cn" w:hAnsi="HelveticaNeueLT Pro 57 Cn" w:cstheme="minorHAnsi"/>
                    <w:sz w:val="16"/>
                    <w:szCs w:val="16"/>
                    <w:lang w:eastAsia="cs-CZ"/>
                  </w:rPr>
                  <w:br/>
                </w:r>
                <w:r w:rsidRPr="002C5B3C">
                  <w:rPr>
                    <w:rFonts w:ascii="HelveticaNeueLT Pro 57 Cn" w:hAnsi="HelveticaNeueLT Pro 57 Cn" w:cstheme="minorHAnsi"/>
                    <w:sz w:val="16"/>
                    <w:szCs w:val="16"/>
                    <w:lang w:eastAsia="cs-CZ"/>
                  </w:rPr>
                  <w:sym w:font="Wingdings 3" w:char="F075"/>
                </w:r>
                <w:r w:rsidRPr="002C5B3C">
                  <w:rPr>
                    <w:rFonts w:ascii="HelveticaNeueLT Pro 57 Cn" w:hAnsi="HelveticaNeueLT Pro 57 Cn" w:cstheme="minorHAnsi"/>
                    <w:sz w:val="16"/>
                    <w:szCs w:val="16"/>
                    <w:lang w:eastAsia="cs-CZ"/>
                  </w:rPr>
                  <w:t xml:space="preserve"> za období: </w:t>
                </w:r>
                <w:r w:rsidRPr="002C5B3C">
                  <w:rPr>
                    <w:rFonts w:ascii="HelveticaNeueLT Pro 57 Cn" w:hAnsi="HelveticaNeueLT Pro 57 Cn" w:cstheme="minorHAnsi"/>
                    <w:b/>
                    <w:bCs/>
                    <w:i/>
                    <w:iCs/>
                    <w:sz w:val="16"/>
                    <w:szCs w:val="16"/>
                    <w:lang w:eastAsia="cs-CZ"/>
                  </w:rPr>
                  <w:t>listopad 2025</w:t>
                </w:r>
              </w:p>
            </w:tc>
            <w:tc>
              <w:tcPr>
                <w:tcW w:w="1843" w:type="dxa"/>
                <w:tcBorders>
                  <w:top w:val="nil"/>
                  <w:left w:val="single" w:sz="8" w:space="0" w:color="auto"/>
                  <w:bottom w:val="single" w:sz="8" w:space="0" w:color="auto"/>
                  <w:right w:val="single" w:sz="8" w:space="0" w:color="auto"/>
                </w:tcBorders>
                <w:vAlign w:val="center"/>
              </w:tcPr>
              <w:p w14:paraId="4B20B689" w14:textId="77777777" w:rsidR="00D7249C" w:rsidRPr="002C5B3C"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 01.12.2025</w:t>
                </w:r>
              </w:p>
            </w:tc>
            <w:tc>
              <w:tcPr>
                <w:tcW w:w="1686" w:type="dxa"/>
                <w:tcBorders>
                  <w:top w:val="nil"/>
                  <w:left w:val="nil"/>
                  <w:bottom w:val="single" w:sz="8" w:space="0" w:color="auto"/>
                  <w:right w:val="single" w:sz="12" w:space="0" w:color="auto"/>
                </w:tcBorders>
                <w:vAlign w:val="center"/>
              </w:tcPr>
              <w:p w14:paraId="41078FCB" w14:textId="77777777" w:rsidR="00D7249C" w:rsidRPr="002C5B3C"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15.12.2024</w:t>
                </w:r>
              </w:p>
            </w:tc>
          </w:tr>
          <w:tr w:rsidR="00D7249C" w:rsidRPr="00D74399" w14:paraId="01541C39"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3ABB42BE" w14:textId="77777777" w:rsidR="00D7249C" w:rsidRPr="002C5B3C" w:rsidRDefault="00D7249C" w:rsidP="007F6290">
                <w:pPr>
                  <w:spacing w:before="40" w:after="40" w:line="240" w:lineRule="auto"/>
                  <w:ind w:left="142" w:right="106"/>
                  <w:textAlignment w:val="baseline"/>
                  <w:rPr>
                    <w:rFonts w:ascii="Arial" w:hAnsi="Arial" w:cs="Arial"/>
                    <w:sz w:val="16"/>
                    <w:szCs w:val="16"/>
                    <w:lang w:eastAsia="cs-CZ"/>
                  </w:rPr>
                </w:pPr>
                <w:r w:rsidRPr="002C5B3C">
                  <w:rPr>
                    <w:rFonts w:ascii="HelveticaNeueLT Pro 57 Cn" w:hAnsi="HelveticaNeueLT Pro 57 Cn" w:cstheme="minorHAnsi"/>
                    <w:sz w:val="16"/>
                    <w:szCs w:val="16"/>
                    <w:lang w:eastAsia="cs-CZ"/>
                  </w:rPr>
                  <w:t>Evidence příspěvků v centrálním registru podpor malého rozsahu</w:t>
                </w:r>
                <w:r w:rsidRPr="002C5B3C">
                  <w:rPr>
                    <w:rFonts w:ascii="HelveticaNeueLT Pro 57 Cn" w:hAnsi="HelveticaNeueLT Pro 57 Cn" w:cstheme="minorHAnsi"/>
                    <w:sz w:val="16"/>
                    <w:szCs w:val="16"/>
                    <w:lang w:eastAsia="cs-CZ"/>
                  </w:rPr>
                  <w:br/>
                </w:r>
                <w:r w:rsidRPr="002C5B3C">
                  <w:rPr>
                    <w:rFonts w:ascii="HelveticaNeueLT Pro 57 Cn" w:hAnsi="HelveticaNeueLT Pro 57 Cn" w:cstheme="minorHAnsi"/>
                    <w:sz w:val="16"/>
                    <w:szCs w:val="16"/>
                    <w:lang w:eastAsia="cs-CZ"/>
                  </w:rPr>
                  <w:sym w:font="Wingdings 3" w:char="F075"/>
                </w:r>
                <w:r w:rsidRPr="002C5B3C">
                  <w:rPr>
                    <w:rFonts w:ascii="HelveticaNeueLT Pro 57 Cn" w:hAnsi="HelveticaNeueLT Pro 57 Cn" w:cstheme="minorHAnsi"/>
                    <w:sz w:val="16"/>
                    <w:szCs w:val="16"/>
                    <w:lang w:eastAsia="cs-CZ"/>
                  </w:rPr>
                  <w:t xml:space="preserve"> za období: </w:t>
                </w:r>
                <w:r w:rsidRPr="002C5B3C">
                  <w:rPr>
                    <w:rFonts w:ascii="HelveticaNeueLT Pro 57 Cn" w:hAnsi="HelveticaNeueLT Pro 57 Cn" w:cstheme="minorHAnsi"/>
                    <w:b/>
                    <w:bCs/>
                    <w:i/>
                    <w:iCs/>
                    <w:sz w:val="16"/>
                    <w:szCs w:val="16"/>
                    <w:lang w:eastAsia="cs-CZ"/>
                  </w:rPr>
                  <w:t>listopad 2025</w:t>
                </w:r>
              </w:p>
            </w:tc>
            <w:tc>
              <w:tcPr>
                <w:tcW w:w="1843" w:type="dxa"/>
                <w:tcBorders>
                  <w:top w:val="nil"/>
                  <w:left w:val="single" w:sz="8" w:space="0" w:color="auto"/>
                  <w:bottom w:val="single" w:sz="8" w:space="0" w:color="auto"/>
                  <w:right w:val="single" w:sz="8" w:space="0" w:color="auto"/>
                </w:tcBorders>
                <w:vAlign w:val="center"/>
              </w:tcPr>
              <w:p w14:paraId="3CFC4572" w14:textId="77777777" w:rsidR="00D7249C" w:rsidRPr="002C5B3C" w:rsidRDefault="00D7249C" w:rsidP="007F6290">
                <w:pPr>
                  <w:spacing w:before="40" w:after="40" w:line="240" w:lineRule="auto"/>
                  <w:jc w:val="center"/>
                  <w:textAlignment w:val="baseline"/>
                  <w:rPr>
                    <w:rFonts w:ascii="Arial" w:hAnsi="Arial" w:cs="Arial"/>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16.12.2025</w:t>
                </w:r>
              </w:p>
            </w:tc>
            <w:tc>
              <w:tcPr>
                <w:tcW w:w="1686" w:type="dxa"/>
                <w:tcBorders>
                  <w:top w:val="nil"/>
                  <w:left w:val="nil"/>
                  <w:bottom w:val="single" w:sz="8" w:space="0" w:color="auto"/>
                  <w:right w:val="single" w:sz="12" w:space="0" w:color="auto"/>
                </w:tcBorders>
                <w:vAlign w:val="center"/>
              </w:tcPr>
              <w:p w14:paraId="3500F8C3" w14:textId="77777777" w:rsidR="00D7249C" w:rsidRPr="002C5B3C"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31.12.2025</w:t>
                </w:r>
              </w:p>
            </w:tc>
          </w:tr>
          <w:tr w:rsidR="00D7249C" w:rsidRPr="00D74399" w14:paraId="126E06B0"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12CB5FD9" w14:textId="77777777" w:rsidR="00D7249C" w:rsidRPr="002C5B3C" w:rsidRDefault="00D7249C" w:rsidP="007F6290">
                <w:pPr>
                  <w:spacing w:before="40" w:after="40" w:line="240" w:lineRule="auto"/>
                  <w:ind w:left="142" w:right="106"/>
                  <w:textAlignment w:val="baseline"/>
                  <w:rPr>
                    <w:rFonts w:ascii="Arial" w:hAnsi="Arial" w:cs="Arial"/>
                    <w:sz w:val="16"/>
                    <w:szCs w:val="16"/>
                    <w:lang w:eastAsia="cs-CZ"/>
                  </w:rPr>
                </w:pPr>
                <w:r w:rsidRPr="002C5B3C">
                  <w:rPr>
                    <w:rFonts w:ascii="HelveticaNeueLT Pro 57 Cn" w:hAnsi="HelveticaNeueLT Pro 57 Cn" w:cstheme="minorHAnsi"/>
                    <w:sz w:val="16"/>
                    <w:szCs w:val="16"/>
                    <w:lang w:eastAsia="cs-CZ"/>
                  </w:rPr>
                  <w:t xml:space="preserve">Validace čerpání, reporting, fakturace, proplácení, označení podpor malého rozsahu </w:t>
                </w:r>
                <w:r w:rsidRPr="002C5B3C">
                  <w:rPr>
                    <w:rFonts w:ascii="HelveticaNeueLT Pro 57 Cn" w:hAnsi="HelveticaNeueLT Pro 57 Cn" w:cstheme="minorHAnsi"/>
                    <w:sz w:val="16"/>
                    <w:szCs w:val="16"/>
                    <w:lang w:eastAsia="cs-CZ"/>
                  </w:rPr>
                  <w:br/>
                </w:r>
                <w:r w:rsidRPr="002C5B3C">
                  <w:rPr>
                    <w:rFonts w:ascii="HelveticaNeueLT Pro 57 Cn" w:hAnsi="HelveticaNeueLT Pro 57 Cn" w:cstheme="minorHAnsi"/>
                    <w:sz w:val="16"/>
                    <w:szCs w:val="16"/>
                    <w:lang w:eastAsia="cs-CZ"/>
                  </w:rPr>
                  <w:sym w:font="Wingdings 3" w:char="F075"/>
                </w:r>
                <w:r w:rsidRPr="002C5B3C">
                  <w:rPr>
                    <w:rFonts w:ascii="HelveticaNeueLT Pro 57 Cn" w:hAnsi="HelveticaNeueLT Pro 57 Cn" w:cstheme="minorHAnsi"/>
                    <w:sz w:val="16"/>
                    <w:szCs w:val="16"/>
                    <w:lang w:eastAsia="cs-CZ"/>
                  </w:rPr>
                  <w:t xml:space="preserve"> za období: </w:t>
                </w:r>
                <w:r w:rsidRPr="002C5B3C">
                  <w:rPr>
                    <w:rFonts w:ascii="HelveticaNeueLT Pro 57 Cn" w:hAnsi="HelveticaNeueLT Pro 57 Cn" w:cstheme="minorHAnsi"/>
                    <w:b/>
                    <w:bCs/>
                    <w:i/>
                    <w:iCs/>
                    <w:sz w:val="16"/>
                    <w:szCs w:val="16"/>
                    <w:lang w:eastAsia="cs-CZ"/>
                  </w:rPr>
                  <w:t>prosinec 2025</w:t>
                </w:r>
              </w:p>
            </w:tc>
            <w:tc>
              <w:tcPr>
                <w:tcW w:w="1843" w:type="dxa"/>
                <w:tcBorders>
                  <w:top w:val="nil"/>
                  <w:left w:val="single" w:sz="8" w:space="0" w:color="auto"/>
                  <w:bottom w:val="single" w:sz="8" w:space="0" w:color="auto"/>
                  <w:right w:val="single" w:sz="8" w:space="0" w:color="auto"/>
                </w:tcBorders>
                <w:vAlign w:val="center"/>
              </w:tcPr>
              <w:p w14:paraId="1F28B099" w14:textId="05B61440" w:rsidR="00D7249C" w:rsidRPr="002C5B3C" w:rsidRDefault="00D7249C" w:rsidP="007F6290">
                <w:pPr>
                  <w:spacing w:before="40" w:after="40" w:line="240" w:lineRule="auto"/>
                  <w:jc w:val="center"/>
                  <w:textAlignment w:val="baseline"/>
                  <w:rPr>
                    <w:rFonts w:ascii="HelveticaNeueLT Pro 57 Cn" w:hAnsi="HelveticaNeueLT Pro 57 Cn"/>
                    <w:sz w:val="16"/>
                    <w:szCs w:val="16"/>
                    <w:lang w:eastAsia="cs-CZ"/>
                  </w:rPr>
                </w:pPr>
                <w:r w:rsidRPr="002C5B3C">
                  <w:rPr>
                    <w:rFonts w:ascii="Arial" w:hAnsi="Arial" w:cs="Arial"/>
                    <w:sz w:val="16"/>
                    <w:szCs w:val="16"/>
                    <w:lang w:eastAsia="cs-CZ"/>
                  </w:rPr>
                  <w:t>​</w:t>
                </w:r>
                <w:r w:rsidRPr="002C5B3C">
                  <w:rPr>
                    <w:rFonts w:ascii="HelveticaNeueLT Pro 57 Cn" w:hAnsi="HelveticaNeueLT Pro 57 Cn" w:cstheme="minorHAnsi"/>
                    <w:sz w:val="16"/>
                    <w:szCs w:val="16"/>
                    <w:lang w:eastAsia="cs-CZ"/>
                  </w:rPr>
                  <w:t> </w:t>
                </w:r>
                <w:r>
                  <w:rPr>
                    <w:rFonts w:ascii="HelveticaNeueLT Pro 57 Cn" w:hAnsi="HelveticaNeueLT Pro 57 Cn" w:cstheme="minorHAnsi"/>
                    <w:sz w:val="16"/>
                    <w:szCs w:val="16"/>
                    <w:lang w:eastAsia="cs-CZ"/>
                  </w:rPr>
                  <w:t>05</w:t>
                </w:r>
                <w:r w:rsidRPr="002C5B3C">
                  <w:rPr>
                    <w:rFonts w:ascii="HelveticaNeueLT Pro 57 Cn" w:hAnsi="HelveticaNeueLT Pro 57 Cn" w:cstheme="minorHAnsi"/>
                    <w:sz w:val="16"/>
                    <w:szCs w:val="16"/>
                    <w:lang w:eastAsia="cs-CZ"/>
                  </w:rPr>
                  <w:t>.</w:t>
                </w:r>
                <w:r>
                  <w:rPr>
                    <w:rFonts w:ascii="HelveticaNeueLT Pro 57 Cn" w:hAnsi="HelveticaNeueLT Pro 57 Cn" w:cstheme="minorHAnsi"/>
                    <w:sz w:val="16"/>
                    <w:szCs w:val="16"/>
                    <w:lang w:eastAsia="cs-CZ"/>
                  </w:rPr>
                  <w:t>01</w:t>
                </w:r>
                <w:r w:rsidRPr="002C5B3C">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6</w:t>
                </w:r>
              </w:p>
            </w:tc>
            <w:tc>
              <w:tcPr>
                <w:tcW w:w="1686" w:type="dxa"/>
                <w:tcBorders>
                  <w:top w:val="nil"/>
                  <w:left w:val="nil"/>
                  <w:bottom w:val="single" w:sz="8" w:space="0" w:color="auto"/>
                  <w:right w:val="single" w:sz="12" w:space="0" w:color="auto"/>
                </w:tcBorders>
                <w:vAlign w:val="center"/>
              </w:tcPr>
              <w:p w14:paraId="770B955D" w14:textId="1502F23D" w:rsidR="00D7249C" w:rsidRPr="002C5B3C" w:rsidRDefault="00D7249C" w:rsidP="007F6290">
                <w:pPr>
                  <w:spacing w:before="40" w:after="40" w:line="240" w:lineRule="auto"/>
                  <w:jc w:val="center"/>
                  <w:textAlignment w:val="baseline"/>
                  <w:rPr>
                    <w:rFonts w:ascii="HelveticaNeueLT Pro 57 Cn" w:hAnsi="HelveticaNeueLT Pro 57 Cn"/>
                    <w:sz w:val="16"/>
                    <w:szCs w:val="16"/>
                    <w:lang w:eastAsia="cs-CZ"/>
                  </w:rPr>
                </w:pPr>
                <w:r>
                  <w:rPr>
                    <w:rFonts w:ascii="HelveticaNeueLT Pro 57 Cn" w:hAnsi="HelveticaNeueLT Pro 57 Cn" w:cstheme="minorHAnsi"/>
                    <w:sz w:val="16"/>
                    <w:szCs w:val="16"/>
                    <w:lang w:eastAsia="cs-CZ"/>
                  </w:rPr>
                  <w:t>15</w:t>
                </w:r>
                <w:r w:rsidRPr="002C5B3C">
                  <w:rPr>
                    <w:rFonts w:ascii="HelveticaNeueLT Pro 57 Cn" w:hAnsi="HelveticaNeueLT Pro 57 Cn" w:cstheme="minorHAnsi"/>
                    <w:sz w:val="16"/>
                    <w:szCs w:val="16"/>
                    <w:lang w:eastAsia="cs-CZ"/>
                  </w:rPr>
                  <w:t>.</w:t>
                </w:r>
                <w:r>
                  <w:rPr>
                    <w:rFonts w:ascii="HelveticaNeueLT Pro 57 Cn" w:hAnsi="HelveticaNeueLT Pro 57 Cn" w:cstheme="minorHAnsi"/>
                    <w:sz w:val="16"/>
                    <w:szCs w:val="16"/>
                    <w:lang w:eastAsia="cs-CZ"/>
                  </w:rPr>
                  <w:t>01</w:t>
                </w:r>
                <w:r w:rsidRPr="002C5B3C">
                  <w:rPr>
                    <w:rFonts w:ascii="HelveticaNeueLT Pro 57 Cn" w:hAnsi="HelveticaNeueLT Pro 57 Cn" w:cstheme="minorHAnsi"/>
                    <w:sz w:val="16"/>
                    <w:szCs w:val="16"/>
                    <w:lang w:eastAsia="cs-CZ"/>
                  </w:rPr>
                  <w:t>.202</w:t>
                </w:r>
                <w:r>
                  <w:rPr>
                    <w:rFonts w:ascii="HelveticaNeueLT Pro 57 Cn" w:hAnsi="HelveticaNeueLT Pro 57 Cn" w:cstheme="minorHAnsi"/>
                    <w:sz w:val="16"/>
                    <w:szCs w:val="16"/>
                    <w:lang w:eastAsia="cs-CZ"/>
                  </w:rPr>
                  <w:t>6</w:t>
                </w:r>
              </w:p>
            </w:tc>
          </w:tr>
          <w:tr w:rsidR="00D7249C" w:rsidRPr="00D74399" w14:paraId="7D68732F"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22034D67" w14:textId="77777777" w:rsidR="00D7249C" w:rsidRPr="002C5B3C"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2C5B3C">
                  <w:rPr>
                    <w:rFonts w:ascii="HelveticaNeueLT Pro 57 Cn" w:hAnsi="HelveticaNeueLT Pro 57 Cn" w:cstheme="minorHAnsi"/>
                    <w:sz w:val="16"/>
                    <w:szCs w:val="16"/>
                    <w:lang w:eastAsia="cs-CZ"/>
                  </w:rPr>
                  <w:t>Evidence příspěvků v centrálním registru podpor malého rozsahu</w:t>
                </w:r>
                <w:r w:rsidRPr="002C5B3C">
                  <w:rPr>
                    <w:rFonts w:ascii="HelveticaNeueLT Pro 57 Cn" w:hAnsi="HelveticaNeueLT Pro 57 Cn" w:cstheme="minorHAnsi"/>
                    <w:sz w:val="16"/>
                    <w:szCs w:val="16"/>
                    <w:lang w:eastAsia="cs-CZ"/>
                  </w:rPr>
                  <w:br/>
                </w:r>
                <w:r w:rsidRPr="002C5B3C">
                  <w:rPr>
                    <w:rFonts w:ascii="HelveticaNeueLT Pro 57 Cn" w:hAnsi="HelveticaNeueLT Pro 57 Cn" w:cstheme="minorHAnsi"/>
                    <w:sz w:val="16"/>
                    <w:szCs w:val="16"/>
                    <w:lang w:eastAsia="cs-CZ"/>
                  </w:rPr>
                  <w:sym w:font="Wingdings 3" w:char="F075"/>
                </w:r>
                <w:r w:rsidRPr="002C5B3C">
                  <w:rPr>
                    <w:rFonts w:ascii="HelveticaNeueLT Pro 57 Cn" w:hAnsi="HelveticaNeueLT Pro 57 Cn" w:cstheme="minorHAnsi"/>
                    <w:sz w:val="16"/>
                    <w:szCs w:val="16"/>
                    <w:lang w:eastAsia="cs-CZ"/>
                  </w:rPr>
                  <w:t xml:space="preserve"> za období: </w:t>
                </w:r>
                <w:r w:rsidRPr="002C5B3C">
                  <w:rPr>
                    <w:rFonts w:ascii="HelveticaNeueLT Pro 57 Cn" w:hAnsi="HelveticaNeueLT Pro 57 Cn" w:cstheme="minorHAnsi"/>
                    <w:b/>
                    <w:bCs/>
                    <w:i/>
                    <w:iCs/>
                    <w:sz w:val="16"/>
                    <w:szCs w:val="16"/>
                    <w:lang w:eastAsia="cs-CZ"/>
                  </w:rPr>
                  <w:t>prosinec 2025</w:t>
                </w:r>
              </w:p>
            </w:tc>
            <w:tc>
              <w:tcPr>
                <w:tcW w:w="1843" w:type="dxa"/>
                <w:tcBorders>
                  <w:top w:val="nil"/>
                  <w:left w:val="single" w:sz="8" w:space="0" w:color="auto"/>
                  <w:bottom w:val="single" w:sz="8" w:space="0" w:color="auto"/>
                  <w:right w:val="single" w:sz="8" w:space="0" w:color="auto"/>
                </w:tcBorders>
                <w:vAlign w:val="center"/>
              </w:tcPr>
              <w:p w14:paraId="73BD3C7C" w14:textId="77777777" w:rsidR="00D7249C" w:rsidRPr="002C5B3C" w:rsidRDefault="00D7249C" w:rsidP="007F6290">
                <w:pPr>
                  <w:spacing w:before="40" w:after="40" w:line="240" w:lineRule="auto"/>
                  <w:jc w:val="center"/>
                  <w:textAlignment w:val="baseline"/>
                  <w:rPr>
                    <w:rFonts w:ascii="Arial" w:hAnsi="Arial" w:cs="Arial"/>
                    <w:sz w:val="16"/>
                    <w:szCs w:val="16"/>
                    <w:lang w:eastAsia="cs-CZ"/>
                  </w:rPr>
                </w:pPr>
                <w:r w:rsidRPr="002C5B3C">
                  <w:rPr>
                    <w:rFonts w:ascii="Arial" w:hAnsi="Arial" w:cs="Arial"/>
                    <w:sz w:val="16"/>
                    <w:szCs w:val="16"/>
                    <w:lang w:eastAsia="cs-CZ"/>
                  </w:rPr>
                  <w:t>​</w:t>
                </w:r>
                <w:r>
                  <w:rPr>
                    <w:rFonts w:ascii="Arial" w:hAnsi="Arial" w:cs="Arial"/>
                    <w:sz w:val="16"/>
                    <w:szCs w:val="16"/>
                    <w:lang w:eastAsia="cs-CZ"/>
                  </w:rPr>
                  <w:t>15</w:t>
                </w:r>
                <w:r w:rsidRPr="002C5B3C">
                  <w:rPr>
                    <w:rFonts w:ascii="HelveticaNeueLT Pro 57 Cn" w:hAnsi="HelveticaNeueLT Pro 57 Cn" w:cstheme="minorHAnsi"/>
                    <w:sz w:val="16"/>
                    <w:szCs w:val="16"/>
                    <w:lang w:eastAsia="cs-CZ"/>
                  </w:rPr>
                  <w:t>.01.2026</w:t>
                </w:r>
              </w:p>
            </w:tc>
            <w:tc>
              <w:tcPr>
                <w:tcW w:w="1686" w:type="dxa"/>
                <w:tcBorders>
                  <w:top w:val="nil"/>
                  <w:left w:val="nil"/>
                  <w:bottom w:val="single" w:sz="8" w:space="0" w:color="auto"/>
                  <w:right w:val="single" w:sz="12" w:space="0" w:color="auto"/>
                </w:tcBorders>
                <w:vAlign w:val="center"/>
              </w:tcPr>
              <w:p w14:paraId="3DC6599B" w14:textId="77777777" w:rsidR="00D7249C" w:rsidRPr="002C5B3C" w:rsidRDefault="00D7249C" w:rsidP="007F6290">
                <w:pPr>
                  <w:spacing w:before="40" w:after="40" w:line="240" w:lineRule="auto"/>
                  <w:jc w:val="center"/>
                  <w:textAlignment w:val="baseline"/>
                  <w:rPr>
                    <w:rFonts w:ascii="HelveticaNeueLT Pro 57 Cn" w:hAnsi="HelveticaNeueLT Pro 57 Cn"/>
                    <w:sz w:val="16"/>
                    <w:szCs w:val="16"/>
                    <w:lang w:eastAsia="cs-CZ"/>
                  </w:rPr>
                </w:pPr>
                <w:r>
                  <w:rPr>
                    <w:rFonts w:ascii="HelveticaNeueLT Pro 57 Cn" w:hAnsi="HelveticaNeueLT Pro 57 Cn" w:cstheme="minorHAnsi"/>
                    <w:sz w:val="16"/>
                    <w:szCs w:val="16"/>
                    <w:lang w:eastAsia="cs-CZ"/>
                  </w:rPr>
                  <w:t>31</w:t>
                </w:r>
                <w:r w:rsidRPr="002C5B3C">
                  <w:rPr>
                    <w:rFonts w:ascii="HelveticaNeueLT Pro 57 Cn" w:hAnsi="HelveticaNeueLT Pro 57 Cn" w:cstheme="minorHAnsi"/>
                    <w:sz w:val="16"/>
                    <w:szCs w:val="16"/>
                    <w:lang w:eastAsia="cs-CZ"/>
                  </w:rPr>
                  <w:t>.01.2026</w:t>
                </w:r>
              </w:p>
            </w:tc>
          </w:tr>
          <w:tr w:rsidR="00D7249C" w:rsidRPr="00D74399" w14:paraId="45CC3CE4"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7DBF1A1E" w14:textId="77777777" w:rsidR="00D7249C" w:rsidRPr="00D74399" w:rsidRDefault="00D7249C" w:rsidP="007F6290">
                <w:pPr>
                  <w:spacing w:before="40" w:after="40" w:line="240" w:lineRule="auto"/>
                  <w:ind w:left="142" w:right="106"/>
                  <w:textAlignment w:val="baseline"/>
                  <w:rPr>
                    <w:rFonts w:ascii="Arial" w:hAnsi="Arial" w:cs="Arial"/>
                    <w:sz w:val="16"/>
                    <w:szCs w:val="16"/>
                    <w:lang w:eastAsia="cs-CZ"/>
                  </w:rPr>
                </w:pPr>
                <w:r w:rsidRPr="00D74399">
                  <w:rPr>
                    <w:rFonts w:ascii="HelveticaNeueLT Pro 57 Cn" w:hAnsi="HelveticaNeueLT Pro 57 Cn" w:cstheme="minorHAnsi"/>
                    <w:sz w:val="16"/>
                    <w:szCs w:val="16"/>
                    <w:lang w:eastAsia="cs-CZ"/>
                  </w:rPr>
                  <w:t>Závěrečná validace (potvrzení) přijatých Příspěvků na straně Poskytovatele</w:t>
                </w:r>
              </w:p>
            </w:tc>
            <w:tc>
              <w:tcPr>
                <w:tcW w:w="1843" w:type="dxa"/>
                <w:tcBorders>
                  <w:top w:val="nil"/>
                  <w:left w:val="single" w:sz="8" w:space="0" w:color="auto"/>
                  <w:bottom w:val="single" w:sz="8" w:space="0" w:color="auto"/>
                  <w:right w:val="single" w:sz="8" w:space="0" w:color="auto"/>
                </w:tcBorders>
                <w:vAlign w:val="center"/>
              </w:tcPr>
              <w:p w14:paraId="2759F4A0" w14:textId="77777777" w:rsidR="00D7249C" w:rsidRPr="00D74399" w:rsidRDefault="00D7249C" w:rsidP="007F6290">
                <w:pPr>
                  <w:spacing w:before="40" w:after="40" w:line="240" w:lineRule="auto"/>
                  <w:jc w:val="center"/>
                  <w:textAlignment w:val="baseline"/>
                  <w:rPr>
                    <w:rFonts w:ascii="HelveticaNeueLT Pro 57 Cn" w:hAnsi="HelveticaNeueLT Pro 57 Cn" w:cs="Arial"/>
                    <w:sz w:val="16"/>
                    <w:szCs w:val="16"/>
                    <w:lang w:eastAsia="cs-CZ"/>
                  </w:rPr>
                </w:pPr>
              </w:p>
            </w:tc>
            <w:tc>
              <w:tcPr>
                <w:tcW w:w="1686" w:type="dxa"/>
                <w:tcBorders>
                  <w:top w:val="nil"/>
                  <w:left w:val="nil"/>
                  <w:bottom w:val="single" w:sz="8" w:space="0" w:color="auto"/>
                  <w:right w:val="single" w:sz="12" w:space="0" w:color="auto"/>
                </w:tcBorders>
                <w:vAlign w:val="center"/>
              </w:tcPr>
              <w:p w14:paraId="410A5E30"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do 0</w:t>
                </w:r>
                <w:r>
                  <w:rPr>
                    <w:rFonts w:ascii="HelveticaNeueLT Pro 57 Cn" w:hAnsi="HelveticaNeueLT Pro 57 Cn" w:cstheme="minorHAnsi"/>
                    <w:sz w:val="16"/>
                    <w:szCs w:val="16"/>
                    <w:lang w:eastAsia="cs-CZ"/>
                  </w:rPr>
                  <w:t>5</w:t>
                </w:r>
                <w:r w:rsidRPr="00D74399">
                  <w:rPr>
                    <w:rFonts w:ascii="HelveticaNeueLT Pro 57 Cn" w:hAnsi="HelveticaNeueLT Pro 57 Cn" w:cstheme="minorHAnsi"/>
                    <w:sz w:val="16"/>
                    <w:szCs w:val="16"/>
                    <w:lang w:eastAsia="cs-CZ"/>
                  </w:rPr>
                  <w:t>.01.202</w:t>
                </w:r>
                <w:r>
                  <w:rPr>
                    <w:rFonts w:ascii="HelveticaNeueLT Pro 57 Cn" w:hAnsi="HelveticaNeueLT Pro 57 Cn" w:cstheme="minorHAnsi"/>
                    <w:sz w:val="16"/>
                    <w:szCs w:val="16"/>
                    <w:lang w:eastAsia="cs-CZ"/>
                  </w:rPr>
                  <w:t>6</w:t>
                </w:r>
              </w:p>
            </w:tc>
          </w:tr>
          <w:tr w:rsidR="00D7249C" w:rsidRPr="00D74399" w14:paraId="3B9E80DC" w14:textId="77777777" w:rsidTr="00D7249C">
            <w:trPr>
              <w:trHeight w:val="20"/>
              <w:jc w:val="center"/>
            </w:trPr>
            <w:tc>
              <w:tcPr>
                <w:tcW w:w="6379" w:type="dxa"/>
                <w:tcBorders>
                  <w:top w:val="nil"/>
                  <w:left w:val="single" w:sz="12" w:space="0" w:color="auto"/>
                  <w:bottom w:val="single" w:sz="8" w:space="0" w:color="auto"/>
                  <w:right w:val="nil"/>
                </w:tcBorders>
                <w:vAlign w:val="center"/>
              </w:tcPr>
              <w:p w14:paraId="4748CE6B" w14:textId="77777777" w:rsidR="00D7249C" w:rsidRPr="00D74399"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Dodání faktury Dodavatele za poslední účtovací období Objednateli</w:t>
                </w:r>
              </w:p>
            </w:tc>
            <w:tc>
              <w:tcPr>
                <w:tcW w:w="1843" w:type="dxa"/>
                <w:tcBorders>
                  <w:top w:val="nil"/>
                  <w:left w:val="single" w:sz="8" w:space="0" w:color="auto"/>
                  <w:bottom w:val="single" w:sz="8" w:space="0" w:color="auto"/>
                  <w:right w:val="single" w:sz="8" w:space="0" w:color="auto"/>
                </w:tcBorders>
                <w:vAlign w:val="center"/>
              </w:tcPr>
              <w:p w14:paraId="4F23C5AC" w14:textId="77777777" w:rsidR="00D7249C" w:rsidRPr="00D74399" w:rsidRDefault="00D7249C" w:rsidP="007F6290">
                <w:pPr>
                  <w:spacing w:before="40" w:after="40" w:line="240" w:lineRule="auto"/>
                  <w:jc w:val="center"/>
                  <w:textAlignment w:val="baseline"/>
                  <w:rPr>
                    <w:rFonts w:ascii="HelveticaNeueLT Pro 57 Cn" w:hAnsi="HelveticaNeueLT Pro 57 Cn" w:cs="Arial"/>
                    <w:sz w:val="16"/>
                    <w:szCs w:val="16"/>
                    <w:lang w:eastAsia="cs-CZ"/>
                  </w:rPr>
                </w:pPr>
              </w:p>
            </w:tc>
            <w:tc>
              <w:tcPr>
                <w:tcW w:w="1686" w:type="dxa"/>
                <w:tcBorders>
                  <w:top w:val="nil"/>
                  <w:left w:val="nil"/>
                  <w:bottom w:val="single" w:sz="8" w:space="0" w:color="auto"/>
                  <w:right w:val="single" w:sz="12" w:space="0" w:color="auto"/>
                </w:tcBorders>
                <w:vAlign w:val="center"/>
              </w:tcPr>
              <w:p w14:paraId="2A63396B"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do 15.01.202</w:t>
                </w:r>
                <w:r>
                  <w:rPr>
                    <w:rFonts w:ascii="HelveticaNeueLT Pro 57 Cn" w:hAnsi="HelveticaNeueLT Pro 57 Cn" w:cstheme="minorHAnsi"/>
                    <w:sz w:val="16"/>
                    <w:szCs w:val="16"/>
                    <w:lang w:eastAsia="cs-CZ"/>
                  </w:rPr>
                  <w:t>6</w:t>
                </w:r>
              </w:p>
            </w:tc>
          </w:tr>
          <w:tr w:rsidR="00D7249C" w:rsidRPr="00D74399" w14:paraId="17F7CCBE" w14:textId="77777777" w:rsidTr="00D7249C">
            <w:trPr>
              <w:trHeight w:val="20"/>
              <w:jc w:val="center"/>
            </w:trPr>
            <w:tc>
              <w:tcPr>
                <w:tcW w:w="6379" w:type="dxa"/>
                <w:tcBorders>
                  <w:top w:val="nil"/>
                  <w:left w:val="single" w:sz="12" w:space="0" w:color="auto"/>
                  <w:bottom w:val="single" w:sz="12" w:space="0" w:color="auto"/>
                  <w:right w:val="nil"/>
                </w:tcBorders>
                <w:vAlign w:val="center"/>
                <w:hideMark/>
              </w:tcPr>
              <w:p w14:paraId="4AC23A3C" w14:textId="77777777" w:rsidR="00D7249C" w:rsidRPr="00D74399" w:rsidRDefault="00D7249C" w:rsidP="007F6290">
                <w:pPr>
                  <w:spacing w:before="40" w:after="40" w:line="240" w:lineRule="auto"/>
                  <w:ind w:left="142" w:right="106"/>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Zpracování statistických výstupů z Projektu a dodání závěrečné zprávy o Projektu Dodavatelem </w:t>
                </w:r>
              </w:p>
            </w:tc>
            <w:tc>
              <w:tcPr>
                <w:tcW w:w="1843" w:type="dxa"/>
                <w:tcBorders>
                  <w:top w:val="nil"/>
                  <w:left w:val="single" w:sz="8" w:space="0" w:color="auto"/>
                  <w:bottom w:val="single" w:sz="12" w:space="0" w:color="auto"/>
                  <w:right w:val="single" w:sz="8" w:space="0" w:color="auto"/>
                </w:tcBorders>
                <w:vAlign w:val="center"/>
                <w:hideMark/>
              </w:tcPr>
              <w:p w14:paraId="1840E01F"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Arial" w:hAnsi="Arial" w:cs="Arial"/>
                    <w:sz w:val="16"/>
                    <w:szCs w:val="16"/>
                    <w:lang w:eastAsia="cs-CZ"/>
                  </w:rPr>
                  <w:t>​</w:t>
                </w:r>
              </w:p>
            </w:tc>
            <w:tc>
              <w:tcPr>
                <w:tcW w:w="1686" w:type="dxa"/>
                <w:tcBorders>
                  <w:top w:val="nil"/>
                  <w:left w:val="nil"/>
                  <w:bottom w:val="single" w:sz="12" w:space="0" w:color="auto"/>
                  <w:right w:val="single" w:sz="12" w:space="0" w:color="auto"/>
                </w:tcBorders>
                <w:vAlign w:val="center"/>
                <w:hideMark/>
              </w:tcPr>
              <w:p w14:paraId="0BE2D451" w14:textId="77777777" w:rsidR="00D7249C" w:rsidRPr="00D74399" w:rsidRDefault="00D7249C" w:rsidP="007F6290">
                <w:pPr>
                  <w:spacing w:before="40" w:after="40" w:line="240" w:lineRule="auto"/>
                  <w:jc w:val="center"/>
                  <w:textAlignment w:val="baseline"/>
                  <w:rPr>
                    <w:rFonts w:ascii="HelveticaNeueLT Pro 57 Cn" w:hAnsi="HelveticaNeueLT Pro 57 Cn" w:cstheme="minorHAnsi"/>
                    <w:sz w:val="16"/>
                    <w:szCs w:val="16"/>
                    <w:lang w:eastAsia="cs-CZ"/>
                  </w:rPr>
                </w:pPr>
                <w:r w:rsidRPr="00D74399">
                  <w:rPr>
                    <w:rFonts w:ascii="HelveticaNeueLT Pro 57 Cn" w:hAnsi="HelveticaNeueLT Pro 57 Cn" w:cstheme="minorHAnsi"/>
                    <w:sz w:val="16"/>
                    <w:szCs w:val="16"/>
                    <w:lang w:eastAsia="cs-CZ"/>
                  </w:rPr>
                  <w:t>do 28.02.202</w:t>
                </w:r>
                <w:r>
                  <w:rPr>
                    <w:rFonts w:ascii="HelveticaNeueLT Pro 57 Cn" w:hAnsi="HelveticaNeueLT Pro 57 Cn" w:cstheme="minorHAnsi"/>
                    <w:sz w:val="16"/>
                    <w:szCs w:val="16"/>
                    <w:lang w:eastAsia="cs-CZ"/>
                  </w:rPr>
                  <w:t>6</w:t>
                </w:r>
              </w:p>
            </w:tc>
          </w:tr>
        </w:tbl>
      </w:sdtContent>
    </w:sdt>
    <w:p w14:paraId="3EB1282F" w14:textId="7EAD8EF2" w:rsidR="00D7249C" w:rsidRPr="009C5436" w:rsidRDefault="00D7249C" w:rsidP="00D7249C">
      <w:pPr>
        <w:spacing w:after="0" w:line="240" w:lineRule="auto"/>
        <w:jc w:val="both"/>
        <w:rPr>
          <w:rFonts w:ascii="HelveticaNeueLT Pro 57 Cn" w:hAnsi="HelveticaNeueLT Pro 57 Cn" w:cs="Arial"/>
          <w:i/>
          <w:iCs/>
          <w:sz w:val="18"/>
          <w:szCs w:val="18"/>
        </w:rPr>
      </w:pPr>
      <w:r w:rsidRPr="009C5436">
        <w:rPr>
          <w:rFonts w:ascii="HelveticaNeueLT Pro 57 Cn" w:hAnsi="HelveticaNeueLT Pro 57 Cn" w:cstheme="minorHAnsi"/>
          <w:b/>
          <w:i/>
          <w:iCs/>
          <w:sz w:val="18"/>
          <w:szCs w:val="18"/>
        </w:rPr>
        <w:t xml:space="preserve">* </w:t>
      </w:r>
      <w:r w:rsidRPr="009C5436">
        <w:rPr>
          <w:rFonts w:ascii="HelveticaNeueLT Pro 57 Cn" w:hAnsi="HelveticaNeueLT Pro 57 Cn"/>
          <w:i/>
          <w:iCs/>
          <w:sz w:val="18"/>
          <w:szCs w:val="18"/>
        </w:rPr>
        <w:t xml:space="preserve">Město Kyjov </w:t>
      </w:r>
      <w:r w:rsidRPr="009C5436">
        <w:rPr>
          <w:rFonts w:ascii="HelveticaNeueLT Pro 57 Cn" w:hAnsi="HelveticaNeueLT Pro 57 Cn" w:cs="Arial"/>
          <w:i/>
          <w:iCs/>
          <w:sz w:val="18"/>
          <w:szCs w:val="18"/>
        </w:rPr>
        <w:t>a Up ČR mohou po vzájemné dohodě změnit trvání jednotlivých lhůt.</w:t>
      </w:r>
    </w:p>
    <w:p w14:paraId="5654A0C7" w14:textId="5E29C89E" w:rsidR="00D7249C" w:rsidRDefault="009C5436" w:rsidP="00D7249C">
      <w:pPr>
        <w:spacing w:after="0" w:line="240" w:lineRule="auto"/>
        <w:jc w:val="both"/>
        <w:rPr>
          <w:rFonts w:ascii="HelveticaNeueLT Pro 57 Cn" w:hAnsi="HelveticaNeueLT Pro 57 Cn" w:cstheme="minorHAnsi"/>
          <w:sz w:val="20"/>
          <w:szCs w:val="20"/>
        </w:rPr>
      </w:pPr>
      <w:r>
        <w:rPr>
          <w:noProof/>
          <w:lang w:eastAsia="cs-CZ"/>
        </w:rPr>
        <mc:AlternateContent>
          <mc:Choice Requires="wps">
            <w:drawing>
              <wp:anchor distT="45720" distB="45720" distL="114300" distR="114300" simplePos="0" relativeHeight="251666944" behindDoc="0" locked="0" layoutInCell="1" allowOverlap="1" wp14:anchorId="3BA26298" wp14:editId="3DECF4BB">
                <wp:simplePos x="0" y="0"/>
                <wp:positionH relativeFrom="margin">
                  <wp:posOffset>5031740</wp:posOffset>
                </wp:positionH>
                <wp:positionV relativeFrom="paragraph">
                  <wp:posOffset>-259080</wp:posOffset>
                </wp:positionV>
                <wp:extent cx="1267460" cy="449580"/>
                <wp:effectExtent l="19050" t="19050" r="27940" b="26670"/>
                <wp:wrapNone/>
                <wp:docPr id="126037460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7460" cy="449580"/>
                        </a:xfrm>
                        <a:prstGeom prst="rect">
                          <a:avLst/>
                        </a:prstGeom>
                        <a:solidFill>
                          <a:srgbClr val="165FA8"/>
                        </a:solidFill>
                        <a:ln w="38100">
                          <a:solidFill>
                            <a:srgbClr val="FFFFFF"/>
                          </a:solidFill>
                          <a:miter lim="800000"/>
                          <a:headEnd/>
                          <a:tailEnd/>
                        </a:ln>
                      </wps:spPr>
                      <wps:txbx>
                        <w:txbxContent>
                          <w:p w14:paraId="4D7129B0" w14:textId="234A8BC1" w:rsidR="009C5436" w:rsidRPr="00AC0D81" w:rsidRDefault="009C5436" w:rsidP="009C5436">
                            <w:pPr>
                              <w:shd w:val="clear" w:color="auto" w:fill="165FA8"/>
                              <w:spacing w:before="240" w:after="0" w:line="240" w:lineRule="auto"/>
                              <w:jc w:val="center"/>
                              <w:rPr>
                                <w:rFonts w:ascii="HelveticaNeueLT Pro 97 BlkCn" w:hAnsi="HelveticaNeueLT Pro 97 BlkCn"/>
                                <w:color w:val="FFFFFF" w:themeColor="background1"/>
                              </w:rPr>
                            </w:pPr>
                            <w:r w:rsidRPr="00AC0D81">
                              <w:rPr>
                                <w:rFonts w:ascii="HelveticaNeueLT Pro 97 BlkCn" w:hAnsi="HelveticaNeueLT Pro 97 BlkCn"/>
                                <w:color w:val="FFFFFF" w:themeColor="background1"/>
                              </w:rPr>
                              <w:t xml:space="preserve">Příloha č. </w:t>
                            </w:r>
                            <w:r>
                              <w:rPr>
                                <w:rFonts w:ascii="HelveticaNeueLT Pro 97 BlkCn" w:hAnsi="HelveticaNeueLT Pro 97 BlkCn"/>
                                <w:color w:val="FFFFFF" w:themeColor="background1"/>
                              </w:rPr>
                              <w:t>2</w:t>
                            </w:r>
                          </w:p>
                        </w:txbxContent>
                      </wps:txbx>
                      <wps:bodyPr rot="0" vert="horz" wrap="square" lIns="91440" tIns="45720" rIns="91440" bIns="45720" anchor="b" anchorCtr="0" upright="1">
                        <a:spAutoFit/>
                      </wps:bodyPr>
                    </wps:wsp>
                  </a:graphicData>
                </a:graphic>
                <wp14:sizeRelH relativeFrom="margin">
                  <wp14:pctWidth>0</wp14:pctWidth>
                </wp14:sizeRelH>
                <wp14:sizeRelV relativeFrom="margin">
                  <wp14:pctHeight>20000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BA26298" id="_x0000_s1028" type="#_x0000_t202" style="position:absolute;left:0;text-align:left;margin-left:396.2pt;margin-top:-20.4pt;width:99.8pt;height:35.4pt;z-index:25166694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" fillcolor="#165fa8" strokecolor="white" strokeweight="3pt">
                <v:textbox style="mso-fit-shape-to-text:t">
                  <w:txbxContent>
                    <w:p w14:paraId="4D7129B0" w14:textId="234A8BC1" w:rsidR="009C5436" w:rsidRPr="00AC0D81" w:rsidRDefault="009C5436" w:rsidP="009C5436">
                      <w:pPr>
                        <w:shd w:val="clear" w:color="auto" w:fill="165FA8"/>
                        <w:spacing w:before="240" w:after="0" w:line="240" w:lineRule="auto"/>
                        <w:jc w:val="center"/>
                        <w:rPr>
                          <w:rFonts w:ascii="HelveticaNeueLT Pro 97 BlkCn" w:hAnsi="HelveticaNeueLT Pro 97 BlkCn"/>
                          <w:color w:val="FFFFFF" w:themeColor="background1"/>
                        </w:rPr>
                      </w:pPr>
                      <w:r w:rsidRPr="00AC0D81">
                        <w:rPr>
                          <w:rFonts w:ascii="HelveticaNeueLT Pro 97 BlkCn" w:hAnsi="HelveticaNeueLT Pro 97 BlkCn"/>
                          <w:color w:val="FFFFFF" w:themeColor="background1"/>
                        </w:rPr>
                        <w:t xml:space="preserve">Příloha č. </w:t>
                      </w:r>
                      <w:r>
                        <w:rPr>
                          <w:rFonts w:ascii="HelveticaNeueLT Pro 97 BlkCn" w:hAnsi="HelveticaNeueLT Pro 97 BlkCn"/>
                          <w:color w:val="FFFFFF" w:themeColor="background1"/>
                        </w:rPr>
                        <w:t>2</w:t>
                      </w:r>
                    </w:p>
                  </w:txbxContent>
                </v:textbox>
                <w10:wrap anchorx="margin"/>
              </v:shape>
            </w:pict>
          </mc:Fallback>
        </mc:AlternateContent>
      </w:r>
      <w:r>
        <w:rPr>
          <w:noProof/>
          <w:lang w:eastAsia="cs-CZ"/>
        </w:rPr>
        <mc:AlternateContent>
          <mc:Choice Requires="wps">
            <w:drawing>
              <wp:anchor distT="0" distB="0" distL="0" distR="0" simplePos="0" relativeHeight="251667968" behindDoc="1" locked="0" layoutInCell="1" allowOverlap="1" wp14:anchorId="12F9290C" wp14:editId="04024053">
                <wp:simplePos x="0" y="0"/>
                <wp:positionH relativeFrom="page">
                  <wp:posOffset>-20320</wp:posOffset>
                </wp:positionH>
                <wp:positionV relativeFrom="page">
                  <wp:posOffset>3810</wp:posOffset>
                </wp:positionV>
                <wp:extent cx="7560945" cy="266700"/>
                <wp:effectExtent l="0" t="0" r="1905" b="0"/>
                <wp:wrapNone/>
                <wp:docPr id="880499972" name="Volný tvar: obraze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945" cy="266700"/>
                        </a:xfrm>
                        <a:custGeom>
                          <a:avLst/>
                          <a:gdLst/>
                          <a:ahLst/>
                          <a:cxnLst/>
                          <a:rect l="l" t="t" r="r" b="b"/>
                          <a:pathLst>
                            <a:path w="7560945" h="266700">
                              <a:moveTo>
                                <a:pt x="7560564" y="0"/>
                              </a:moveTo>
                              <a:lnTo>
                                <a:pt x="0" y="0"/>
                              </a:lnTo>
                              <a:lnTo>
                                <a:pt x="0" y="266700"/>
                              </a:lnTo>
                              <a:lnTo>
                                <a:pt x="7560564" y="266700"/>
                              </a:lnTo>
                              <a:lnTo>
                                <a:pt x="7560564" y="0"/>
                              </a:lnTo>
                              <a:close/>
                            </a:path>
                          </a:pathLst>
                        </a:custGeom>
                        <a:solidFill>
                          <a:srgbClr val="165FA8"/>
                        </a:solidFill>
                        <a:ln>
                          <a:noFill/>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AF384F" id="Volný tvar: obrazec 10" o:spid="_x0000_s1026" style="position:absolute;margin-left:-1.6pt;margin-top:.3pt;width:595.35pt;height:21pt;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7560945,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" path="m7560564,l,,,266700r7560564,l7560564,xe" fillcolor="#165fa8" stroked="f">
                <v:path arrowok="t"/>
                <w10:wrap anchorx="page" anchory="page"/>
              </v:shape>
            </w:pict>
          </mc:Fallback>
        </mc:AlternateContent>
      </w:r>
    </w:p>
    <w:p w14:paraId="3863E83E" w14:textId="66E22F85" w:rsidR="00D7249C" w:rsidRDefault="00D7249C" w:rsidP="003F2A18">
      <w:pPr>
        <w:spacing w:after="0" w:line="240" w:lineRule="auto"/>
        <w:jc w:val="both"/>
        <w:rPr>
          <w:rFonts w:ascii="HelveticaNeueLT Pro 57 Cn" w:hAnsi="HelveticaNeueLT Pro 57 Cn" w:cstheme="minorHAnsi"/>
          <w:sz w:val="20"/>
          <w:szCs w:val="20"/>
        </w:rPr>
      </w:pPr>
    </w:p>
    <w:p w14:paraId="19C446F1" w14:textId="77777777" w:rsidR="009C5436" w:rsidRDefault="009C5436" w:rsidP="009C5436">
      <w:pPr>
        <w:spacing w:after="0" w:line="240" w:lineRule="auto"/>
        <w:jc w:val="both"/>
        <w:rPr>
          <w:rFonts w:ascii="HelveticaNeueLT Pro 57 Cn" w:hAnsi="HelveticaNeueLT Pro 57 Cn" w:cstheme="minorHAnsi"/>
          <w:sz w:val="20"/>
          <w:szCs w:val="20"/>
        </w:rPr>
      </w:pPr>
    </w:p>
    <w:p w14:paraId="19E23E21" w14:textId="77777777" w:rsidR="009C5436" w:rsidRPr="00EB150E" w:rsidRDefault="009C5436" w:rsidP="009C5436">
      <w:pPr>
        <w:spacing w:after="40" w:line="240" w:lineRule="auto"/>
        <w:ind w:left="-709"/>
        <w:rPr>
          <w:rFonts w:ascii="HelveticaNeueLT Pro 97 BlkCn" w:hAnsi="HelveticaNeueLT Pro 97 BlkCn"/>
          <w:color w:val="000000" w:themeColor="text1"/>
          <w:sz w:val="26"/>
          <w:szCs w:val="26"/>
        </w:rPr>
      </w:pPr>
      <w:r w:rsidRPr="006C7EB8">
        <w:rPr>
          <w:rFonts w:ascii="HelveticaNeueLT Pro 57 Cn" w:hAnsi="HelveticaNeueLT Pro 57 Cn" w:cstheme="minorHAnsi"/>
          <w:noProof/>
          <w:sz w:val="20"/>
          <w:szCs w:val="20"/>
          <w:lang w:eastAsia="cs-CZ"/>
        </w:rPr>
        <w:lastRenderedPageBreak/>
        <w:drawing>
          <wp:anchor distT="0" distB="0" distL="114300" distR="114300" simplePos="0" relativeHeight="251672064" behindDoc="1" locked="0" layoutInCell="1" allowOverlap="1" wp14:anchorId="7EFD0A9A" wp14:editId="4C8CC43C">
            <wp:simplePos x="0" y="0"/>
            <wp:positionH relativeFrom="column">
              <wp:posOffset>4787265</wp:posOffset>
            </wp:positionH>
            <wp:positionV relativeFrom="paragraph">
              <wp:posOffset>6985</wp:posOffset>
            </wp:positionV>
            <wp:extent cx="497205" cy="508635"/>
            <wp:effectExtent l="0" t="0" r="0" b="5715"/>
            <wp:wrapNone/>
            <wp:docPr id="1821653002" name="Obrázek 10" descr="Obsah obrázku symbol&#10;&#10;Popis byl vytvořen automaticky">
              <a:extLst xmlns:a="http://schemas.openxmlformats.org/drawingml/2006/main">
                <a:ext uri="{FF2B5EF4-FFF2-40B4-BE49-F238E27FC236}">
                  <a16:creationId xmlns:a16="http://schemas.microsoft.com/office/drawing/2014/main" id="{4563B682-1EB3-5AD2-905D-56F8A357E8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0" descr="Obsah obrázku symbol&#10;&#10;Popis byl vytvořen automaticky">
                      <a:extLst>
                        <a:ext uri="{FF2B5EF4-FFF2-40B4-BE49-F238E27FC236}">
                          <a16:creationId xmlns:a16="http://schemas.microsoft.com/office/drawing/2014/main" id="{4563B682-1EB3-5AD2-905D-56F8A357E88E}"/>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497205" cy="50863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0" distR="0" simplePos="0" relativeHeight="251671040" behindDoc="0" locked="0" layoutInCell="1" allowOverlap="1" wp14:anchorId="4F51093D" wp14:editId="72DC4206">
                <wp:simplePos x="0" y="0"/>
                <wp:positionH relativeFrom="page">
                  <wp:posOffset>6059170</wp:posOffset>
                </wp:positionH>
                <wp:positionV relativeFrom="paragraph">
                  <wp:posOffset>10160</wp:posOffset>
                </wp:positionV>
                <wp:extent cx="1270" cy="497205"/>
                <wp:effectExtent l="0" t="0" r="36830" b="17145"/>
                <wp:wrapNone/>
                <wp:docPr id="1747809721" name="Volný tvar: obraze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497205"/>
                        </a:xfrm>
                        <a:custGeom>
                          <a:avLst/>
                          <a:gdLst/>
                          <a:ahLst/>
                          <a:cxnLst/>
                          <a:rect l="l" t="t" r="r" b="b"/>
                          <a:pathLst>
                            <a:path h="497205">
                              <a:moveTo>
                                <a:pt x="0" y="0"/>
                              </a:moveTo>
                              <a:lnTo>
                                <a:pt x="0" y="497205"/>
                              </a:lnTo>
                            </a:path>
                          </a:pathLst>
                        </a:custGeom>
                        <a:ln w="6350">
                          <a:solidFill>
                            <a:srgbClr val="A6A6A6"/>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EDF9EEC" id="Volný tvar: obrazec 11" o:spid="_x0000_s1026" style="position:absolute;margin-left:477.1pt;margin-top:.8pt;width:.1pt;height:39.15pt;z-index:251671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70,497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" path="m,l,497205e" filled="f" strokecolor="#a6a6a6" strokeweight=".5pt">
                <v:path arrowok="t"/>
                <w10:wrap anchorx="page"/>
              </v:shape>
            </w:pict>
          </mc:Fallback>
        </mc:AlternateContent>
      </w:r>
      <w:r w:rsidRPr="00EB150E">
        <w:rPr>
          <w:rFonts w:ascii="HelveticaNeueLT Pro 97 BlkCn" w:hAnsi="HelveticaNeueLT Pro 97 BlkCn"/>
          <w:noProof/>
          <w:color w:val="000000" w:themeColor="text1"/>
          <w:sz w:val="26"/>
          <w:szCs w:val="26"/>
          <w:lang w:eastAsia="cs-CZ"/>
        </w:rPr>
        <w:drawing>
          <wp:anchor distT="0" distB="0" distL="114300" distR="114300" simplePos="0" relativeHeight="251670016" behindDoc="1" locked="0" layoutInCell="1" allowOverlap="1" wp14:anchorId="06DDCA5B" wp14:editId="05A8C760">
            <wp:simplePos x="0" y="0"/>
            <wp:positionH relativeFrom="margin">
              <wp:posOffset>5412105</wp:posOffset>
            </wp:positionH>
            <wp:positionV relativeFrom="paragraph">
              <wp:posOffset>28905</wp:posOffset>
            </wp:positionV>
            <wp:extent cx="1207135" cy="476885"/>
            <wp:effectExtent l="0" t="0" r="0" b="0"/>
            <wp:wrapNone/>
            <wp:docPr id="1096958449" name="Obrázek 109695844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77916" name="Obrázek 206677916" descr="Obsah obrázku text, Písmo, logo, Grafika&#10;&#10;Popis byl vytvořen automaticky"/>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1207135" cy="4768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B150E">
        <w:rPr>
          <w:rFonts w:ascii="HelveticaNeueLT Pro 97 BlkCn" w:hAnsi="HelveticaNeueLT Pro 97 BlkCn"/>
          <w:color w:val="000000" w:themeColor="text1"/>
          <w:sz w:val="26"/>
          <w:szCs w:val="26"/>
        </w:rPr>
        <w:t xml:space="preserve">PRAVIDLA </w:t>
      </w:r>
      <w:r w:rsidRPr="00EB79AE">
        <w:rPr>
          <w:rFonts w:ascii="HelveticaNeueLT Pro 97 BlkCn" w:hAnsi="HelveticaNeueLT Pro 97 BlkCn"/>
          <w:i/>
          <w:iCs/>
          <w:color w:val="FE0000"/>
          <w:sz w:val="40"/>
          <w:szCs w:val="40"/>
        </w:rPr>
        <w:t>AKCEPTACE</w:t>
      </w:r>
      <w:r w:rsidRPr="00674B63">
        <w:rPr>
          <w:rFonts w:ascii="HelveticaNeueLT Pro 97 BlkCn" w:hAnsi="HelveticaNeueLT Pro 97 BlkCn"/>
          <w:i/>
          <w:iCs/>
          <w:color w:val="007CC2"/>
          <w:sz w:val="40"/>
          <w:szCs w:val="40"/>
        </w:rPr>
        <w:t xml:space="preserve"> </w:t>
      </w:r>
      <w:r w:rsidRPr="00EB150E">
        <w:rPr>
          <w:rFonts w:ascii="HelveticaNeueLT Pro 97 BlkCn" w:hAnsi="HelveticaNeueLT Pro 97 BlkCn"/>
          <w:color w:val="000000" w:themeColor="text1"/>
          <w:sz w:val="26"/>
          <w:szCs w:val="26"/>
        </w:rPr>
        <w:t>PŘÍSPĚVKŮ PROGRAMU</w:t>
      </w:r>
    </w:p>
    <w:p w14:paraId="177642C5" w14:textId="77777777" w:rsidR="009C5436" w:rsidRPr="009C537B" w:rsidRDefault="009C5436" w:rsidP="009C5436">
      <w:pPr>
        <w:pStyle w:val="Nzev"/>
        <w:spacing w:before="0"/>
        <w:ind w:left="-709" w:right="-147"/>
        <w:rPr>
          <w:rFonts w:ascii="HelveticaNeueLT Pro 57 Cn" w:hAnsi="HelveticaNeueLT Pro 57 Cn"/>
          <w:color w:val="FE0000"/>
          <w:sz w:val="26"/>
          <w:szCs w:val="26"/>
        </w:rPr>
      </w:pPr>
      <w:r w:rsidRPr="00683137">
        <w:rPr>
          <w:rFonts w:ascii="HelveticaNeueLT Pro 57 Cn" w:hAnsi="HelveticaNeueLT Pro 57 Cn"/>
          <w:color w:val="007CC2"/>
          <w:spacing w:val="-2"/>
          <w:sz w:val="26"/>
          <w:szCs w:val="26"/>
        </w:rPr>
        <w:t xml:space="preserve">KYJOVSKÁ KARTA s Aktivním městem </w:t>
      </w:r>
      <w:r w:rsidRPr="00683137">
        <w:rPr>
          <w:rFonts w:ascii="HelveticaNeueLT Pro 57 Cn" w:hAnsi="HelveticaNeueLT Pro 57 Cn"/>
          <w:color w:val="007CC2"/>
          <w:spacing w:val="-2"/>
          <w:sz w:val="26"/>
          <w:szCs w:val="26"/>
        </w:rPr>
        <w:sym w:font="Wingdings 3" w:char="F084"/>
      </w:r>
      <w:r w:rsidRPr="00683137">
        <w:rPr>
          <w:rFonts w:ascii="HelveticaNeueLT Pro 57 Cn" w:hAnsi="HelveticaNeueLT Pro 57 Cn"/>
          <w:color w:val="007CC2"/>
          <w:spacing w:val="-2"/>
          <w:sz w:val="26"/>
          <w:szCs w:val="26"/>
        </w:rPr>
        <w:t xml:space="preserve"> NOVÝ KYJOVJÁK</w:t>
      </w:r>
      <w:r w:rsidRPr="00683137">
        <w:rPr>
          <w:rFonts w:ascii="HelveticaNeueLT Pro 57 Cn" w:hAnsi="HelveticaNeueLT Pro 57 Cn"/>
          <w:color w:val="007CC2"/>
          <w:spacing w:val="-2"/>
          <w:sz w:val="26"/>
          <w:szCs w:val="26"/>
        </w:rPr>
        <w:br/>
      </w:r>
    </w:p>
    <w:p w14:paraId="2EEC3DAF" w14:textId="77777777" w:rsidR="009C5436" w:rsidRDefault="009C5436" w:rsidP="009C5436">
      <w:pPr>
        <w:pStyle w:val="Zkladntext"/>
        <w:spacing w:line="228" w:lineRule="auto"/>
        <w:ind w:left="-709" w:right="-425"/>
        <w:jc w:val="both"/>
        <w:rPr>
          <w:rFonts w:ascii="HelveticaNeueLT Pro 57 Cn" w:hAnsi="HelveticaNeueLT Pro 57 Cn"/>
          <w:sz w:val="16"/>
          <w:szCs w:val="16"/>
        </w:rPr>
      </w:pPr>
    </w:p>
    <w:p w14:paraId="38072C4E" w14:textId="77777777" w:rsidR="009C5436" w:rsidRPr="00133BEC" w:rsidRDefault="009C5436" w:rsidP="009C5436">
      <w:pPr>
        <w:spacing w:after="0" w:line="216" w:lineRule="auto"/>
        <w:ind w:left="-709" w:right="-425"/>
        <w:jc w:val="both"/>
        <w:rPr>
          <w:rFonts w:ascii="HelveticaNeueLT Pro 57 Cn" w:hAnsi="HelveticaNeueLT Pro 57 Cn" w:cs="Arial"/>
          <w:sz w:val="18"/>
          <w:szCs w:val="18"/>
        </w:rPr>
      </w:pPr>
      <w:r w:rsidRPr="00133BEC">
        <w:rPr>
          <w:rFonts w:ascii="HelveticaNeueLT Pro 57 Cn" w:hAnsi="HelveticaNeueLT Pro 57 Cn" w:cs="Arial"/>
          <w:sz w:val="18"/>
          <w:szCs w:val="18"/>
        </w:rPr>
        <w:t>Přístupem do administrace účtu v rámci systému Aktivní město na stránkách www.aktivnimesto.cz jako Pořadatel a schválením těchto Pravidel akceptace příspěvků programu Aktivní město Praha 6 (dále jen „</w:t>
      </w:r>
      <w:r w:rsidRPr="00133BEC">
        <w:rPr>
          <w:rFonts w:ascii="HelveticaNeueLT Pro 57 Cn" w:hAnsi="HelveticaNeueLT Pro 57 Cn" w:cs="Arial"/>
          <w:b/>
          <w:sz w:val="18"/>
          <w:szCs w:val="18"/>
        </w:rPr>
        <w:t>Pravidla akceptace</w:t>
      </w:r>
      <w:r w:rsidRPr="00133BEC">
        <w:rPr>
          <w:rFonts w:ascii="HelveticaNeueLT Pro 57 Cn" w:hAnsi="HelveticaNeueLT Pro 57 Cn" w:cs="Arial"/>
          <w:sz w:val="18"/>
          <w:szCs w:val="18"/>
        </w:rPr>
        <w:t>“) tak, jak jsou uvedeny dále, se uzavírá smlouva o akceptaci příspěvku (dále jen „</w:t>
      </w:r>
      <w:r w:rsidRPr="00133BEC">
        <w:rPr>
          <w:rFonts w:ascii="HelveticaNeueLT Pro 57 Cn" w:hAnsi="HelveticaNeueLT Pro 57 Cn" w:cs="Arial"/>
          <w:b/>
          <w:sz w:val="18"/>
          <w:szCs w:val="18"/>
        </w:rPr>
        <w:t>Smlouva</w:t>
      </w:r>
      <w:r w:rsidRPr="00133BEC">
        <w:rPr>
          <w:rFonts w:ascii="HelveticaNeueLT Pro 57 Cn" w:hAnsi="HelveticaNeueLT Pro 57 Cn" w:cs="Arial"/>
          <w:sz w:val="18"/>
          <w:szCs w:val="18"/>
        </w:rPr>
        <w:t>“), která se řídí těmito Pravidly akceptace.</w:t>
      </w:r>
    </w:p>
    <w:p w14:paraId="063B7BFD" w14:textId="77777777" w:rsidR="009C5436" w:rsidRPr="00133BEC" w:rsidRDefault="009C5436" w:rsidP="009C5436">
      <w:pPr>
        <w:spacing w:after="0" w:line="216" w:lineRule="auto"/>
        <w:ind w:left="-709" w:right="-425"/>
        <w:rPr>
          <w:rFonts w:ascii="HelveticaNeueLT Pro 57 Cn" w:hAnsi="HelveticaNeueLT Pro 57 Cn" w:cs="Arial"/>
          <w:sz w:val="18"/>
          <w:szCs w:val="18"/>
        </w:rPr>
      </w:pPr>
    </w:p>
    <w:p w14:paraId="33104F9C" w14:textId="77777777" w:rsidR="009C5436" w:rsidRDefault="009C5436" w:rsidP="009C5436">
      <w:pPr>
        <w:spacing w:after="0" w:line="216" w:lineRule="auto"/>
        <w:ind w:left="-709" w:right="-425"/>
        <w:jc w:val="both"/>
        <w:rPr>
          <w:rFonts w:ascii="HelveticaNeueLT Pro 57 Cn" w:hAnsi="HelveticaNeueLT Pro 57 Cn" w:cs="Arial"/>
          <w:sz w:val="18"/>
          <w:szCs w:val="18"/>
        </w:rPr>
      </w:pPr>
      <w:r w:rsidRPr="00133BEC">
        <w:rPr>
          <w:rFonts w:ascii="HelveticaNeueLT Pro 57 Cn" w:hAnsi="HelveticaNeueLT Pro 57 Cn" w:cs="Arial"/>
          <w:b/>
          <w:sz w:val="18"/>
          <w:szCs w:val="18"/>
        </w:rPr>
        <w:t xml:space="preserve">Objednatelem </w:t>
      </w:r>
      <w:r w:rsidRPr="00133BEC">
        <w:rPr>
          <w:rFonts w:ascii="HelveticaNeueLT Pro 57 Cn" w:hAnsi="HelveticaNeueLT Pro 57 Cn" w:cs="Arial"/>
          <w:sz w:val="18"/>
          <w:szCs w:val="18"/>
        </w:rPr>
        <w:t xml:space="preserve">se rozumí </w:t>
      </w:r>
      <w:r w:rsidRPr="003D59AF">
        <w:rPr>
          <w:rFonts w:ascii="HelveticaNeueLT Pro 57 Cn" w:hAnsi="HelveticaNeueLT Pro 57 Cn"/>
          <w:b/>
          <w:sz w:val="18"/>
          <w:szCs w:val="18"/>
        </w:rPr>
        <w:t>Měst</w:t>
      </w:r>
      <w:r>
        <w:rPr>
          <w:rFonts w:ascii="HelveticaNeueLT Pro 57 Cn" w:hAnsi="HelveticaNeueLT Pro 57 Cn"/>
          <w:b/>
          <w:sz w:val="18"/>
          <w:szCs w:val="18"/>
        </w:rPr>
        <w:t>o Kyjov</w:t>
      </w:r>
      <w:r w:rsidRPr="003D59AF">
        <w:rPr>
          <w:rFonts w:ascii="HelveticaNeueLT Pro 57 Cn" w:hAnsi="HelveticaNeueLT Pro 57 Cn"/>
          <w:sz w:val="18"/>
          <w:szCs w:val="18"/>
        </w:rPr>
        <w:t xml:space="preserve">, se sídlem: </w:t>
      </w:r>
      <w:r w:rsidRPr="00CF2DF6">
        <w:rPr>
          <w:rFonts w:ascii="HelveticaNeueLT Pro 57 Cn" w:hAnsi="HelveticaNeueLT Pro 57 Cn"/>
          <w:sz w:val="18"/>
          <w:szCs w:val="18"/>
        </w:rPr>
        <w:t xml:space="preserve">Masarykovo náměstí </w:t>
      </w:r>
      <w:r>
        <w:rPr>
          <w:rFonts w:ascii="HelveticaNeueLT Pro 57 Cn" w:hAnsi="HelveticaNeueLT Pro 57 Cn"/>
          <w:sz w:val="18"/>
          <w:szCs w:val="18"/>
        </w:rPr>
        <w:t>30</w:t>
      </w:r>
      <w:r w:rsidRPr="00CF2DF6">
        <w:rPr>
          <w:rFonts w:ascii="HelveticaNeueLT Pro 57 Cn" w:hAnsi="HelveticaNeueLT Pro 57 Cn"/>
          <w:sz w:val="18"/>
          <w:szCs w:val="18"/>
        </w:rPr>
        <w:t xml:space="preserve">/1, </w:t>
      </w:r>
      <w:r w:rsidRPr="008F2265">
        <w:rPr>
          <w:rFonts w:ascii="HelveticaNeueLT Pro 57 Cn" w:hAnsi="HelveticaNeueLT Pro 57 Cn"/>
          <w:sz w:val="18"/>
          <w:szCs w:val="18"/>
        </w:rPr>
        <w:t>697 01 Kyjov</w:t>
      </w:r>
      <w:r w:rsidRPr="003D59AF">
        <w:rPr>
          <w:rFonts w:ascii="HelveticaNeueLT Pro 57 Cn" w:hAnsi="HelveticaNeueLT Pro 57 Cn"/>
          <w:sz w:val="18"/>
          <w:szCs w:val="18"/>
        </w:rPr>
        <w:t>,</w:t>
      </w:r>
      <w:r w:rsidRPr="008B067F">
        <w:rPr>
          <w:rFonts w:ascii="HelveticaNeueLT Pro 57 Cn" w:hAnsi="HelveticaNeueLT Pro 57 Cn"/>
          <w:sz w:val="18"/>
          <w:szCs w:val="18"/>
        </w:rPr>
        <w:t xml:space="preserve"> </w:t>
      </w:r>
      <w:r w:rsidRPr="003D59AF">
        <w:rPr>
          <w:rFonts w:ascii="HelveticaNeueLT Pro 57 Cn" w:hAnsi="HelveticaNeueLT Pro 57 Cn"/>
          <w:sz w:val="18"/>
          <w:szCs w:val="18"/>
        </w:rPr>
        <w:t xml:space="preserve">IČO: </w:t>
      </w:r>
      <w:r w:rsidRPr="008F2265">
        <w:rPr>
          <w:rFonts w:ascii="HelveticaNeueLT Pro 57 Cn" w:hAnsi="HelveticaNeueLT Pro 57 Cn"/>
          <w:sz w:val="18"/>
          <w:szCs w:val="18"/>
        </w:rPr>
        <w:t>00285030</w:t>
      </w:r>
      <w:r w:rsidRPr="003D59AF">
        <w:rPr>
          <w:rFonts w:ascii="HelveticaNeueLT Pro 57 Cn" w:hAnsi="HelveticaNeueLT Pro 57 Cn"/>
          <w:sz w:val="18"/>
          <w:szCs w:val="18"/>
        </w:rPr>
        <w:t>, DIČ: CZ</w:t>
      </w:r>
      <w:r w:rsidRPr="008F2265">
        <w:rPr>
          <w:rFonts w:ascii="HelveticaNeueLT Pro 57 Cn" w:hAnsi="HelveticaNeueLT Pro 57 Cn"/>
          <w:sz w:val="18"/>
          <w:szCs w:val="18"/>
        </w:rPr>
        <w:t>00285030</w:t>
      </w:r>
      <w:r w:rsidRPr="008B067F">
        <w:rPr>
          <w:rFonts w:ascii="HelveticaNeueLT Pro 57 Cn" w:hAnsi="HelveticaNeueLT Pro 57 Cn"/>
          <w:sz w:val="18"/>
          <w:szCs w:val="18"/>
        </w:rPr>
        <w:t xml:space="preserve"> (</w:t>
      </w:r>
      <w:r w:rsidRPr="003D59AF">
        <w:rPr>
          <w:rFonts w:ascii="HelveticaNeueLT Pro 57 Cn" w:hAnsi="HelveticaNeueLT Pro 57 Cn"/>
          <w:sz w:val="18"/>
          <w:szCs w:val="18"/>
        </w:rPr>
        <w:t xml:space="preserve">dále jen </w:t>
      </w:r>
      <w:r w:rsidRPr="003D59AF">
        <w:rPr>
          <w:rFonts w:ascii="HelveticaNeueLT Pro 57 Cn" w:hAnsi="HelveticaNeueLT Pro 57 Cn"/>
          <w:b/>
          <w:sz w:val="18"/>
          <w:szCs w:val="18"/>
        </w:rPr>
        <w:t>„M</w:t>
      </w:r>
      <w:r>
        <w:rPr>
          <w:rFonts w:ascii="HelveticaNeueLT Pro 57 Cn" w:hAnsi="HelveticaNeueLT Pro 57 Cn"/>
          <w:b/>
          <w:sz w:val="18"/>
          <w:szCs w:val="18"/>
        </w:rPr>
        <w:t>ěsto Kyjov</w:t>
      </w:r>
      <w:r w:rsidRPr="003D59AF">
        <w:rPr>
          <w:rFonts w:ascii="HelveticaNeueLT Pro 57 Cn" w:hAnsi="HelveticaNeueLT Pro 57 Cn"/>
          <w:sz w:val="18"/>
          <w:szCs w:val="18"/>
        </w:rPr>
        <w:t>“</w:t>
      </w:r>
      <w:r w:rsidRPr="003D59AF">
        <w:rPr>
          <w:rFonts w:ascii="HelveticaNeueLT Pro 57 Cn" w:hAnsi="HelveticaNeueLT Pro 57 Cn"/>
          <w:b/>
          <w:sz w:val="18"/>
          <w:szCs w:val="18"/>
        </w:rPr>
        <w:t>)</w:t>
      </w:r>
      <w:r w:rsidRPr="003D59AF">
        <w:rPr>
          <w:rFonts w:ascii="HelveticaNeueLT Pro 57 Cn" w:hAnsi="HelveticaNeueLT Pro 57 Cn"/>
          <w:sz w:val="18"/>
          <w:szCs w:val="18"/>
        </w:rPr>
        <w:t>.</w:t>
      </w:r>
      <w:r w:rsidRPr="00133BEC">
        <w:rPr>
          <w:rFonts w:ascii="HelveticaNeueLT Pro 57 Cn" w:hAnsi="HelveticaNeueLT Pro 57 Cn" w:cs="Arial"/>
          <w:sz w:val="18"/>
          <w:szCs w:val="18"/>
        </w:rPr>
        <w:t xml:space="preserve"> </w:t>
      </w:r>
      <w:r w:rsidRPr="00785641">
        <w:rPr>
          <w:rFonts w:ascii="HelveticaNeueLT Pro 57 Cn" w:eastAsia="HelveticaNeueLT Pro 35 Th" w:hAnsi="HelveticaNeueLT Pro 57 Cn" w:cs="HelveticaNeueLT Pro 35 Th"/>
          <w:color w:val="007CC2"/>
          <w:sz w:val="18"/>
          <w:szCs w:val="18"/>
        </w:rPr>
        <w:sym w:font="Wingdings" w:char="F06E"/>
      </w:r>
      <w:r w:rsidRPr="00133BEC">
        <w:rPr>
          <w:rFonts w:ascii="HelveticaNeueLT Pro 57 Cn" w:hAnsi="HelveticaNeueLT Pro 57 Cn" w:cs="Arial"/>
          <w:sz w:val="18"/>
          <w:szCs w:val="18"/>
        </w:rPr>
        <w:t xml:space="preserve"> </w:t>
      </w:r>
      <w:r w:rsidRPr="00133BEC">
        <w:rPr>
          <w:rFonts w:ascii="HelveticaNeueLT Pro 57 Cn" w:hAnsi="HelveticaNeueLT Pro 57 Cn" w:cs="Arial"/>
          <w:b/>
          <w:sz w:val="18"/>
          <w:szCs w:val="18"/>
        </w:rPr>
        <w:t xml:space="preserve">Administrátorem </w:t>
      </w:r>
      <w:r w:rsidRPr="00133BEC">
        <w:rPr>
          <w:rFonts w:ascii="HelveticaNeueLT Pro 57 Cn" w:hAnsi="HelveticaNeueLT Pro 57 Cn" w:cs="Arial"/>
          <w:sz w:val="18"/>
          <w:szCs w:val="18"/>
        </w:rPr>
        <w:t xml:space="preserve">(operátorem) se rozumí </w:t>
      </w:r>
      <w:r w:rsidRPr="00133BEC">
        <w:rPr>
          <w:rFonts w:ascii="HelveticaNeueLT Pro 57 Cn" w:hAnsi="HelveticaNeueLT Pro 57 Cn" w:cs="Arial"/>
          <w:b/>
          <w:sz w:val="18"/>
          <w:szCs w:val="18"/>
        </w:rPr>
        <w:t>Up Česká republika s.r.o.</w:t>
      </w:r>
      <w:r w:rsidRPr="00133BEC">
        <w:rPr>
          <w:rFonts w:ascii="HelveticaNeueLT Pro 57 Cn" w:hAnsi="HelveticaNeueLT Pro 57 Cn" w:cs="Arial"/>
          <w:sz w:val="18"/>
          <w:szCs w:val="18"/>
        </w:rPr>
        <w:t>, se sídlem: Zelený pruh 1560/99, 140 00 Praha 4</w:t>
      </w:r>
      <w:r w:rsidRPr="00133BEC">
        <w:rPr>
          <w:rFonts w:ascii="HelveticaNeueLT Pro 57 Cn" w:hAnsi="HelveticaNeueLT Pro 57 Cn" w:cs="Arial"/>
          <w:b/>
          <w:sz w:val="18"/>
          <w:szCs w:val="18"/>
        </w:rPr>
        <w:t xml:space="preserve">, </w:t>
      </w:r>
      <w:r w:rsidRPr="00133BEC">
        <w:rPr>
          <w:rFonts w:ascii="HelveticaNeueLT Pro 57 Cn" w:hAnsi="HelveticaNeueLT Pro 57 Cn" w:cs="Arial"/>
          <w:sz w:val="18"/>
          <w:szCs w:val="18"/>
        </w:rPr>
        <w:t>IČO: 62913671, DIČ: CZ62913671, zapsaná v obchodním rejstříku vedeném Městským soudem v Praze, oddíl C, vložka a. 35300 (dále jen „</w:t>
      </w:r>
      <w:r w:rsidRPr="00133BEC">
        <w:rPr>
          <w:rFonts w:ascii="HelveticaNeueLT Pro 57 Cn" w:hAnsi="HelveticaNeueLT Pro 57 Cn" w:cs="Arial"/>
          <w:b/>
          <w:sz w:val="18"/>
          <w:szCs w:val="18"/>
        </w:rPr>
        <w:t>Up ČR</w:t>
      </w:r>
      <w:r w:rsidRPr="00133BEC">
        <w:rPr>
          <w:rFonts w:ascii="HelveticaNeueLT Pro 57 Cn" w:hAnsi="HelveticaNeueLT Pro 57 Cn" w:cs="Arial"/>
          <w:sz w:val="18"/>
          <w:szCs w:val="18"/>
        </w:rPr>
        <w:t xml:space="preserve">“). </w:t>
      </w:r>
      <w:r w:rsidRPr="00785641">
        <w:rPr>
          <w:rFonts w:ascii="HelveticaNeueLT Pro 57 Cn" w:eastAsia="HelveticaNeueLT Pro 35 Th" w:hAnsi="HelveticaNeueLT Pro 57 Cn" w:cs="HelveticaNeueLT Pro 35 Th"/>
          <w:color w:val="007CC2"/>
          <w:sz w:val="18"/>
          <w:szCs w:val="18"/>
        </w:rPr>
        <w:sym w:font="Wingdings" w:char="F06E"/>
      </w:r>
      <w:r w:rsidRPr="00133BEC">
        <w:rPr>
          <w:rFonts w:ascii="HelveticaNeueLT Pro 57 Cn" w:hAnsi="HelveticaNeueLT Pro 57 Cn" w:cs="Arial"/>
          <w:sz w:val="18"/>
          <w:szCs w:val="18"/>
        </w:rPr>
        <w:t xml:space="preserve"> </w:t>
      </w:r>
      <w:bookmarkStart w:id="11" w:name="_Hlk69813641"/>
      <w:r w:rsidRPr="00133BEC">
        <w:rPr>
          <w:rFonts w:ascii="HelveticaNeueLT Pro 57 Cn" w:hAnsi="HelveticaNeueLT Pro 57 Cn"/>
          <w:b/>
          <w:sz w:val="18"/>
          <w:szCs w:val="18"/>
        </w:rPr>
        <w:t xml:space="preserve">Projektem </w:t>
      </w:r>
      <w:r w:rsidRPr="00133BEC">
        <w:rPr>
          <w:rFonts w:ascii="HelveticaNeueLT Pro 57 Cn" w:hAnsi="HelveticaNeueLT Pro 57 Cn"/>
          <w:sz w:val="18"/>
          <w:szCs w:val="18"/>
        </w:rPr>
        <w:t xml:space="preserve">se rozumí projekt </w:t>
      </w:r>
      <w:r w:rsidRPr="008F2265">
        <w:rPr>
          <w:rFonts w:ascii="HelveticaNeueLT Pro 57 Cn" w:hAnsi="HelveticaNeueLT Pro 57 Cn"/>
          <w:b/>
          <w:sz w:val="18"/>
          <w:szCs w:val="18"/>
        </w:rPr>
        <w:t xml:space="preserve">„KYJOVSKÁ KARTA s Aktivním městem </w:t>
      </w:r>
      <w:r w:rsidRPr="008F2265">
        <w:rPr>
          <w:rFonts w:ascii="HelveticaNeueLT Pro 57 Cn" w:hAnsi="HelveticaNeueLT Pro 57 Cn"/>
          <w:b/>
          <w:sz w:val="18"/>
          <w:szCs w:val="18"/>
        </w:rPr>
        <w:sym w:font="Wingdings 3" w:char="F084"/>
      </w:r>
      <w:r w:rsidRPr="008F2265">
        <w:rPr>
          <w:rFonts w:ascii="HelveticaNeueLT Pro 57 Cn" w:hAnsi="HelveticaNeueLT Pro 57 Cn"/>
          <w:b/>
          <w:sz w:val="18"/>
          <w:szCs w:val="18"/>
        </w:rPr>
        <w:t xml:space="preserve"> NOVÝ KYJOVJÁK</w:t>
      </w:r>
      <w:r w:rsidRPr="003D59AF">
        <w:rPr>
          <w:rFonts w:ascii="HelveticaNeueLT Pro 57 Cn" w:hAnsi="HelveticaNeueLT Pro 57 Cn"/>
          <w:sz w:val="18"/>
          <w:szCs w:val="18"/>
        </w:rPr>
        <w:t>“</w:t>
      </w:r>
      <w:r w:rsidRPr="00133BEC">
        <w:rPr>
          <w:rFonts w:ascii="HelveticaNeueLT Pro 57 Cn" w:hAnsi="HelveticaNeueLT Pro 57 Cn" w:cs="Arial"/>
          <w:sz w:val="18"/>
          <w:szCs w:val="18"/>
        </w:rPr>
        <w:t xml:space="preserve">. </w:t>
      </w:r>
      <w:bookmarkEnd w:id="11"/>
      <w:r w:rsidRPr="00785641">
        <w:rPr>
          <w:rFonts w:ascii="HelveticaNeueLT Pro 57 Cn" w:eastAsia="HelveticaNeueLT Pro 35 Th" w:hAnsi="HelveticaNeueLT Pro 57 Cn" w:cs="HelveticaNeueLT Pro 35 Th"/>
          <w:color w:val="007CC2"/>
          <w:sz w:val="18"/>
          <w:szCs w:val="18"/>
        </w:rPr>
        <w:sym w:font="Wingdings" w:char="F06E"/>
      </w:r>
      <w:r w:rsidRPr="00133BEC">
        <w:rPr>
          <w:rFonts w:ascii="HelveticaNeueLT Pro 57 Cn" w:hAnsi="HelveticaNeueLT Pro 57 Cn" w:cs="Arial"/>
          <w:sz w:val="18"/>
          <w:szCs w:val="18"/>
        </w:rPr>
        <w:t xml:space="preserve"> </w:t>
      </w:r>
      <w:r w:rsidRPr="00133BEC">
        <w:rPr>
          <w:rFonts w:ascii="HelveticaNeueLT Pro 57 Cn" w:hAnsi="HelveticaNeueLT Pro 57 Cn" w:cs="Arial"/>
          <w:b/>
          <w:sz w:val="18"/>
          <w:szCs w:val="18"/>
        </w:rPr>
        <w:t>Partnerskou zónou</w:t>
      </w:r>
      <w:r w:rsidRPr="00133BEC">
        <w:rPr>
          <w:rFonts w:ascii="HelveticaNeueLT Pro 57 Cn" w:hAnsi="HelveticaNeueLT Pro 57 Cn" w:cs="Arial"/>
          <w:sz w:val="18"/>
          <w:szCs w:val="18"/>
        </w:rPr>
        <w:t xml:space="preserve"> se rozumí webová aplikace provozovaná Up ČR včetně jejího obsahu, nacházející se na webové adrese www.aktivnimesto.cz. </w:t>
      </w:r>
      <w:r w:rsidRPr="00785641">
        <w:rPr>
          <w:rFonts w:ascii="HelveticaNeueLT Pro 57 Cn" w:eastAsia="HelveticaNeueLT Pro 35 Th" w:hAnsi="HelveticaNeueLT Pro 57 Cn" w:cs="HelveticaNeueLT Pro 35 Th"/>
          <w:color w:val="007CC2"/>
          <w:sz w:val="18"/>
          <w:szCs w:val="18"/>
        </w:rPr>
        <w:sym w:font="Wingdings" w:char="F06E"/>
      </w:r>
      <w:r w:rsidRPr="00133BEC">
        <w:rPr>
          <w:rFonts w:ascii="HelveticaNeueLT Pro 57 Cn" w:hAnsi="HelveticaNeueLT Pro 57 Cn" w:cs="Arial"/>
          <w:sz w:val="18"/>
          <w:szCs w:val="18"/>
        </w:rPr>
        <w:t xml:space="preserve"> </w:t>
      </w:r>
      <w:r w:rsidRPr="00133BEC">
        <w:rPr>
          <w:rFonts w:ascii="HelveticaNeueLT Pro 57 Cn" w:hAnsi="HelveticaNeueLT Pro 57 Cn" w:cs="Arial"/>
          <w:b/>
          <w:sz w:val="18"/>
          <w:szCs w:val="18"/>
        </w:rPr>
        <w:t>Příjemcem</w:t>
      </w:r>
      <w:r w:rsidRPr="00133BEC">
        <w:rPr>
          <w:rFonts w:ascii="HelveticaNeueLT Pro 57 Cn" w:hAnsi="HelveticaNeueLT Pro 57 Cn" w:cs="Arial"/>
          <w:sz w:val="18"/>
          <w:szCs w:val="18"/>
        </w:rPr>
        <w:t xml:space="preserve"> se rozumí žadatel o příspěvek v rámci Projektu, který splňuje podmínky Projektu a jemuž </w:t>
      </w:r>
      <w:r>
        <w:rPr>
          <w:rFonts w:ascii="HelveticaNeueLT Pro 57 Cn" w:hAnsi="HelveticaNeueLT Pro 57 Cn" w:cs="Arial"/>
          <w:sz w:val="18"/>
          <w:szCs w:val="18"/>
        </w:rPr>
        <w:t xml:space="preserve">Město Kyjov </w:t>
      </w:r>
      <w:r w:rsidRPr="00133BEC">
        <w:rPr>
          <w:rFonts w:ascii="HelveticaNeueLT Pro 57 Cn" w:hAnsi="HelveticaNeueLT Pro 57 Cn" w:cs="Arial"/>
          <w:sz w:val="18"/>
          <w:szCs w:val="18"/>
        </w:rPr>
        <w:t xml:space="preserve">příspěvek poskytne. </w:t>
      </w:r>
      <w:r w:rsidRPr="003D59AF">
        <w:rPr>
          <w:rFonts w:ascii="HelveticaNeueLT Pro 57 Cn" w:hAnsi="HelveticaNeueLT Pro 57 Cn"/>
          <w:sz w:val="18"/>
          <w:szCs w:val="18"/>
        </w:rPr>
        <w:t>Za žadatele,</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tj. po splnění podmínek</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Projektu</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za Příjemce, jedná</w:t>
      </w:r>
      <w:r>
        <w:rPr>
          <w:rFonts w:ascii="HelveticaNeueLT Pro 57 Cn" w:hAnsi="HelveticaNeueLT Pro 57 Cn"/>
          <w:sz w:val="18"/>
          <w:szCs w:val="18"/>
        </w:rPr>
        <w:t xml:space="preserve"> </w:t>
      </w:r>
      <w:r w:rsidRPr="00CF2DF6">
        <w:rPr>
          <w:rFonts w:ascii="HelveticaNeueLT Pro 57 Cn" w:hAnsi="HelveticaNeueLT Pro 57 Cn" w:cs="HelveticaNeueLT Pro 55 Roman"/>
          <w:sz w:val="18"/>
          <w:szCs w:val="18"/>
        </w:rPr>
        <w:t>v případě omezené svéprávnosti zákonný zástupce nebo vykonavatel odpovědnosti (zejména opatrovník, osoba jednající na základě plné moci aj.)</w:t>
      </w:r>
      <w:r w:rsidRPr="003D59AF">
        <w:rPr>
          <w:rFonts w:ascii="HelveticaNeueLT Pro 57 Cn" w:hAnsi="HelveticaNeueLT Pro 57 Cn"/>
          <w:sz w:val="18"/>
          <w:szCs w:val="18"/>
        </w:rPr>
        <w:t>.</w:t>
      </w:r>
      <w:r>
        <w:rPr>
          <w:rFonts w:ascii="HelveticaNeueLT Pro 57 Cn" w:hAnsi="HelveticaNeueLT Pro 57 Cn"/>
          <w:sz w:val="18"/>
          <w:szCs w:val="18"/>
        </w:rPr>
        <w:t xml:space="preserve"> </w:t>
      </w:r>
      <w:r w:rsidRPr="00785641">
        <w:rPr>
          <w:rFonts w:ascii="HelveticaNeueLT Pro 57 Cn" w:eastAsia="HelveticaNeueLT Pro 35 Th" w:hAnsi="HelveticaNeueLT Pro 57 Cn" w:cs="HelveticaNeueLT Pro 35 Th"/>
          <w:color w:val="007CC2"/>
          <w:sz w:val="18"/>
          <w:szCs w:val="18"/>
        </w:rPr>
        <w:sym w:font="Wingdings" w:char="F06E"/>
      </w:r>
      <w:r w:rsidRPr="00133BEC">
        <w:rPr>
          <w:rFonts w:ascii="HelveticaNeueLT Pro 57 Cn" w:hAnsi="HelveticaNeueLT Pro 57 Cn" w:cs="Arial"/>
          <w:sz w:val="18"/>
          <w:szCs w:val="18"/>
        </w:rPr>
        <w:t xml:space="preserve"> </w:t>
      </w:r>
      <w:r w:rsidRPr="00133BEC">
        <w:rPr>
          <w:rFonts w:ascii="HelveticaNeueLT Pro 57 Cn" w:hAnsi="HelveticaNeueLT Pro 57 Cn" w:cs="Arial"/>
          <w:b/>
          <w:sz w:val="18"/>
          <w:szCs w:val="18"/>
        </w:rPr>
        <w:t>Pořadatelem</w:t>
      </w:r>
      <w:r w:rsidRPr="00133BEC">
        <w:rPr>
          <w:rFonts w:ascii="HelveticaNeueLT Pro 57 Cn" w:hAnsi="HelveticaNeueLT Pro 57 Cn" w:cs="Arial"/>
          <w:sz w:val="18"/>
          <w:szCs w:val="18"/>
        </w:rPr>
        <w:t xml:space="preserve"> (poskytovatelem)</w:t>
      </w:r>
      <w:r w:rsidRPr="00133BEC">
        <w:rPr>
          <w:rFonts w:ascii="HelveticaNeueLT Pro 57 Cn" w:hAnsi="HelveticaNeueLT Pro 57 Cn" w:cs="Arial"/>
          <w:b/>
          <w:sz w:val="18"/>
          <w:szCs w:val="18"/>
        </w:rPr>
        <w:t xml:space="preserve"> </w:t>
      </w:r>
      <w:r w:rsidRPr="00133BEC">
        <w:rPr>
          <w:rFonts w:ascii="HelveticaNeueLT Pro 57 Cn" w:hAnsi="HelveticaNeueLT Pro 57 Cn" w:cs="Arial"/>
          <w:sz w:val="18"/>
          <w:szCs w:val="18"/>
        </w:rPr>
        <w:t xml:space="preserve">aktivity se rozumí osoba (subjekt), v jehož provozovně/zařízení jsou poskytovány zboží/služby na základě realizovaných transakcí prostřednictvím EBAM. </w:t>
      </w:r>
      <w:r w:rsidRPr="00785641">
        <w:rPr>
          <w:rFonts w:ascii="HelveticaNeueLT Pro 57 Cn" w:eastAsia="HelveticaNeueLT Pro 35 Th" w:hAnsi="HelveticaNeueLT Pro 57 Cn" w:cs="HelveticaNeueLT Pro 35 Th"/>
          <w:color w:val="007CC2"/>
          <w:sz w:val="18"/>
          <w:szCs w:val="18"/>
        </w:rPr>
        <w:sym w:font="Wingdings" w:char="F06E"/>
      </w:r>
      <w:r w:rsidRPr="00133BEC">
        <w:rPr>
          <w:rFonts w:ascii="HelveticaNeueLT Pro 57 Cn" w:hAnsi="HelveticaNeueLT Pro 57 Cn" w:cs="Arial"/>
          <w:sz w:val="18"/>
          <w:szCs w:val="18"/>
        </w:rPr>
        <w:t xml:space="preserve"> </w:t>
      </w:r>
      <w:r w:rsidRPr="00133BEC">
        <w:rPr>
          <w:rFonts w:ascii="HelveticaNeueLT Pro 57 Cn" w:hAnsi="HelveticaNeueLT Pro 57 Cn" w:cs="Arial"/>
          <w:b/>
          <w:sz w:val="18"/>
          <w:szCs w:val="18"/>
        </w:rPr>
        <w:t xml:space="preserve">Příspěvkem </w:t>
      </w:r>
      <w:r w:rsidRPr="00133BEC">
        <w:rPr>
          <w:rFonts w:ascii="HelveticaNeueLT Pro 57 Cn" w:hAnsi="HelveticaNeueLT Pro 57 Cn" w:cs="Arial"/>
          <w:sz w:val="18"/>
          <w:szCs w:val="18"/>
        </w:rPr>
        <w:t xml:space="preserve">se rozumí dar/plnění poskytnutý dárcem žadateli za podmínek určených v Pravidlech čerpání příspěvků programu </w:t>
      </w:r>
      <w:r w:rsidRPr="00683137">
        <w:rPr>
          <w:rFonts w:ascii="HelveticaNeueLT Pro 57 Cn" w:hAnsi="HelveticaNeueLT Pro 57 Cn"/>
          <w:bCs/>
          <w:sz w:val="18"/>
          <w:szCs w:val="18"/>
        </w:rPr>
        <w:t xml:space="preserve">KYJOVSKÁ KARTA s Aktivním městem </w:t>
      </w:r>
      <w:r w:rsidRPr="00683137">
        <w:rPr>
          <w:rFonts w:ascii="HelveticaNeueLT Pro 57 Cn" w:hAnsi="HelveticaNeueLT Pro 57 Cn"/>
          <w:bCs/>
          <w:sz w:val="18"/>
          <w:szCs w:val="18"/>
        </w:rPr>
        <w:sym w:font="Wingdings 3" w:char="F084"/>
      </w:r>
      <w:r w:rsidRPr="00683137">
        <w:rPr>
          <w:rFonts w:ascii="HelveticaNeueLT Pro 57 Cn" w:hAnsi="HelveticaNeueLT Pro 57 Cn"/>
          <w:bCs/>
          <w:sz w:val="18"/>
          <w:szCs w:val="18"/>
        </w:rPr>
        <w:t xml:space="preserve"> NOVÝ KYJOVJÁK</w:t>
      </w:r>
      <w:r w:rsidRPr="00133BEC">
        <w:rPr>
          <w:rFonts w:ascii="HelveticaNeueLT Pro 57 Cn" w:hAnsi="HelveticaNeueLT Pro 57 Cn" w:cs="Arial"/>
          <w:sz w:val="18"/>
          <w:szCs w:val="18"/>
        </w:rPr>
        <w:t xml:space="preserve">. </w:t>
      </w:r>
      <w:r w:rsidRPr="00785641">
        <w:rPr>
          <w:rFonts w:ascii="HelveticaNeueLT Pro 57 Cn" w:eastAsia="HelveticaNeueLT Pro 35 Th" w:hAnsi="HelveticaNeueLT Pro 57 Cn" w:cs="HelveticaNeueLT Pro 35 Th"/>
          <w:color w:val="007CC2"/>
          <w:sz w:val="18"/>
          <w:szCs w:val="18"/>
        </w:rPr>
        <w:sym w:font="Wingdings" w:char="F06E"/>
      </w:r>
      <w:r w:rsidRPr="00133BEC">
        <w:rPr>
          <w:rFonts w:ascii="HelveticaNeueLT Pro 57 Cn" w:eastAsia="HelveticaNeueLT Pro 35 Th" w:hAnsi="HelveticaNeueLT Pro 57 Cn" w:cs="HelveticaNeueLT Pro 35 Th"/>
          <w:color w:val="00B099"/>
          <w:sz w:val="18"/>
          <w:szCs w:val="18"/>
        </w:rPr>
        <w:t xml:space="preserve"> </w:t>
      </w:r>
      <w:r w:rsidRPr="00133BEC">
        <w:rPr>
          <w:rFonts w:ascii="HelveticaNeueLT Pro 57 Cn" w:hAnsi="HelveticaNeueLT Pro 57 Cn" w:cs="Arial"/>
          <w:b/>
          <w:sz w:val="18"/>
          <w:szCs w:val="18"/>
        </w:rPr>
        <w:t>Elektronické body Aktivní město</w:t>
      </w:r>
      <w:r w:rsidRPr="00133BEC">
        <w:rPr>
          <w:rFonts w:ascii="HelveticaNeueLT Pro 57 Cn" w:hAnsi="HelveticaNeueLT Pro 57 Cn" w:cs="Arial"/>
          <w:sz w:val="18"/>
          <w:szCs w:val="18"/>
        </w:rPr>
        <w:t xml:space="preserve"> (dále jen „</w:t>
      </w:r>
      <w:r w:rsidRPr="00133BEC">
        <w:rPr>
          <w:rFonts w:ascii="HelveticaNeueLT Pro 57 Cn" w:hAnsi="HelveticaNeueLT Pro 57 Cn" w:cs="Arial"/>
          <w:b/>
          <w:sz w:val="18"/>
          <w:szCs w:val="18"/>
        </w:rPr>
        <w:t>EBAM</w:t>
      </w:r>
      <w:r w:rsidRPr="00133BEC">
        <w:rPr>
          <w:rFonts w:ascii="HelveticaNeueLT Pro 57 Cn" w:hAnsi="HelveticaNeueLT Pro 57 Cn" w:cs="Arial"/>
          <w:sz w:val="18"/>
          <w:szCs w:val="18"/>
        </w:rPr>
        <w:t xml:space="preserve">“) znamenají elektronický platební prostředek určený k úhradě služeb v oblasti volného času, vzdělávání, sportu, kultury, cestování, péče o veřejný prostor, případně v dalších oblastech definovaných </w:t>
      </w:r>
      <w:r>
        <w:rPr>
          <w:rFonts w:ascii="HelveticaNeueLT Pro 57 Cn" w:hAnsi="HelveticaNeueLT Pro 57 Cn" w:cs="Arial"/>
          <w:sz w:val="18"/>
          <w:szCs w:val="18"/>
        </w:rPr>
        <w:t>Městem Kyjovem</w:t>
      </w:r>
      <w:r w:rsidRPr="00133BEC">
        <w:rPr>
          <w:rFonts w:ascii="HelveticaNeueLT Pro 57 Cn" w:hAnsi="HelveticaNeueLT Pro 57 Cn" w:cs="Arial"/>
          <w:sz w:val="18"/>
          <w:szCs w:val="18"/>
        </w:rPr>
        <w:t xml:space="preserve"> a určených pouze k úhradě omezených kategorií zboží nebo služeb </w:t>
      </w:r>
      <w:r w:rsidRPr="00785641">
        <w:rPr>
          <w:rFonts w:ascii="HelveticaNeueLT Pro 57 Cn" w:eastAsia="HelveticaNeueLT Pro 35 Th" w:hAnsi="HelveticaNeueLT Pro 57 Cn" w:cs="HelveticaNeueLT Pro 35 Th"/>
          <w:color w:val="007CC2"/>
          <w:sz w:val="18"/>
          <w:szCs w:val="18"/>
        </w:rPr>
        <w:sym w:font="Wingdings" w:char="F06E"/>
      </w:r>
      <w:r w:rsidRPr="00133BEC">
        <w:rPr>
          <w:rFonts w:ascii="HelveticaNeueLT Pro 57 Cn" w:hAnsi="HelveticaNeueLT Pro 57 Cn" w:cs="Arial"/>
          <w:sz w:val="18"/>
          <w:szCs w:val="18"/>
        </w:rPr>
        <w:t xml:space="preserve"> </w:t>
      </w:r>
      <w:r w:rsidRPr="00133BEC">
        <w:rPr>
          <w:rFonts w:ascii="HelveticaNeueLT Pro 57 Cn" w:hAnsi="HelveticaNeueLT Pro 57 Cn" w:cs="Arial"/>
          <w:b/>
          <w:sz w:val="18"/>
          <w:szCs w:val="18"/>
        </w:rPr>
        <w:t>Smluvními stranami</w:t>
      </w:r>
      <w:r w:rsidRPr="00133BEC">
        <w:rPr>
          <w:rFonts w:ascii="HelveticaNeueLT Pro 57 Cn" w:hAnsi="HelveticaNeueLT Pro 57 Cn" w:cs="Arial"/>
          <w:sz w:val="18"/>
          <w:szCs w:val="18"/>
        </w:rPr>
        <w:t xml:space="preserve"> se rozumí Up ČR a Pořadatel. </w:t>
      </w:r>
      <w:r w:rsidRPr="00785641">
        <w:rPr>
          <w:rFonts w:ascii="HelveticaNeueLT Pro 57 Cn" w:eastAsia="HelveticaNeueLT Pro 35 Th" w:hAnsi="HelveticaNeueLT Pro 57 Cn" w:cs="HelveticaNeueLT Pro 35 Th"/>
          <w:color w:val="007CC2"/>
          <w:sz w:val="18"/>
          <w:szCs w:val="18"/>
        </w:rPr>
        <w:sym w:font="Wingdings" w:char="F06E"/>
      </w:r>
      <w:r w:rsidRPr="00133BEC">
        <w:rPr>
          <w:rFonts w:ascii="HelveticaNeueLT Pro 57 Cn" w:hAnsi="HelveticaNeueLT Pro 57 Cn" w:cs="Arial"/>
          <w:sz w:val="18"/>
          <w:szCs w:val="18"/>
        </w:rPr>
        <w:t xml:space="preserve"> </w:t>
      </w:r>
      <w:r w:rsidRPr="00133BEC">
        <w:rPr>
          <w:rFonts w:ascii="HelveticaNeueLT Pro 57 Cn" w:hAnsi="HelveticaNeueLT Pro 57 Cn" w:cs="Arial"/>
          <w:b/>
          <w:sz w:val="18"/>
          <w:szCs w:val="18"/>
        </w:rPr>
        <w:t>OZ</w:t>
      </w:r>
      <w:r w:rsidRPr="00133BEC">
        <w:rPr>
          <w:rFonts w:ascii="HelveticaNeueLT Pro 57 Cn" w:hAnsi="HelveticaNeueLT Pro 57 Cn" w:cs="Arial"/>
          <w:sz w:val="18"/>
          <w:szCs w:val="18"/>
        </w:rPr>
        <w:t xml:space="preserve"> se myslí zákon č. 89/2012 Sb., občanský zákoník, ve znění pozdějších předpisů.</w:t>
      </w:r>
    </w:p>
    <w:p w14:paraId="13CADE14" w14:textId="77777777" w:rsidR="009C5436" w:rsidRPr="00133BEC" w:rsidRDefault="009C5436" w:rsidP="009C5436">
      <w:pPr>
        <w:spacing w:after="0" w:line="216" w:lineRule="auto"/>
        <w:ind w:left="-709" w:right="-425"/>
        <w:jc w:val="both"/>
        <w:rPr>
          <w:rFonts w:ascii="HelveticaNeueLT Pro 57 Cn" w:hAnsi="HelveticaNeueLT Pro 57 Cn" w:cs="Arial"/>
          <w:sz w:val="18"/>
          <w:szCs w:val="18"/>
        </w:rPr>
      </w:pPr>
    </w:p>
    <w:p w14:paraId="68B666E7" w14:textId="77777777" w:rsidR="009C5436" w:rsidRPr="00785641" w:rsidRDefault="009C5436" w:rsidP="009C5436">
      <w:pPr>
        <w:pStyle w:val="Nadpis1"/>
        <w:spacing w:before="120" w:line="228" w:lineRule="auto"/>
        <w:ind w:left="-709" w:right="-425"/>
        <w:rPr>
          <w:rFonts w:ascii="HelveticaNeueLT Pro 57 Cn" w:hAnsi="HelveticaNeueLT Pro 57 Cn"/>
          <w:b/>
          <w:bCs/>
          <w:color w:val="007CC2"/>
          <w:sz w:val="18"/>
          <w:szCs w:val="18"/>
        </w:rPr>
      </w:pPr>
      <w:r w:rsidRPr="00785641">
        <w:rPr>
          <w:rFonts w:ascii="HelveticaNeueLT Pro 57 Cn" w:hAnsi="HelveticaNeueLT Pro 57 Cn"/>
          <w:b/>
          <w:bCs/>
          <w:color w:val="007CC2"/>
          <w:sz w:val="18"/>
          <w:szCs w:val="18"/>
        </w:rPr>
        <w:t>Čl.</w:t>
      </w:r>
      <w:r w:rsidRPr="00785641">
        <w:rPr>
          <w:rFonts w:ascii="HelveticaNeueLT Pro 57 Cn" w:hAnsi="HelveticaNeueLT Pro 57 Cn"/>
          <w:b/>
          <w:bCs/>
          <w:color w:val="007CC2"/>
          <w:spacing w:val="-2"/>
          <w:sz w:val="18"/>
          <w:szCs w:val="18"/>
        </w:rPr>
        <w:t xml:space="preserve"> </w:t>
      </w:r>
      <w:r w:rsidRPr="00785641">
        <w:rPr>
          <w:rFonts w:ascii="HelveticaNeueLT Pro 57 Cn" w:hAnsi="HelveticaNeueLT Pro 57 Cn"/>
          <w:b/>
          <w:bCs/>
          <w:color w:val="007CC2"/>
          <w:sz w:val="18"/>
          <w:szCs w:val="18"/>
        </w:rPr>
        <w:t>I:</w:t>
      </w:r>
      <w:r w:rsidRPr="00785641">
        <w:rPr>
          <w:rFonts w:ascii="HelveticaNeueLT Pro 57 Cn" w:hAnsi="HelveticaNeueLT Pro 57 Cn"/>
          <w:b/>
          <w:bCs/>
          <w:color w:val="007CC2"/>
          <w:spacing w:val="-2"/>
          <w:sz w:val="18"/>
          <w:szCs w:val="18"/>
        </w:rPr>
        <w:t xml:space="preserve"> Preambule</w:t>
      </w:r>
    </w:p>
    <w:p w14:paraId="38968A41" w14:textId="77777777" w:rsidR="009C5436" w:rsidRDefault="009C5436" w:rsidP="009C5436">
      <w:pPr>
        <w:spacing w:after="0" w:line="216" w:lineRule="auto"/>
        <w:ind w:left="-709" w:right="-425"/>
        <w:jc w:val="both"/>
        <w:rPr>
          <w:rFonts w:ascii="HelveticaNeueLT Pro 57 Cn" w:hAnsi="HelveticaNeueLT Pro 57 Cn" w:cs="Arial"/>
          <w:i/>
          <w:iCs/>
          <w:sz w:val="18"/>
          <w:szCs w:val="18"/>
        </w:rPr>
      </w:pPr>
      <w:r>
        <w:rPr>
          <w:rFonts w:ascii="HelveticaNeueLT Pro 57 Cn" w:hAnsi="HelveticaNeueLT Pro 57 Cn" w:cs="Arial"/>
          <w:i/>
          <w:sz w:val="18"/>
          <w:szCs w:val="18"/>
        </w:rPr>
        <w:t xml:space="preserve">Město Kyjov </w:t>
      </w:r>
      <w:r w:rsidRPr="00133BEC">
        <w:rPr>
          <w:rFonts w:ascii="HelveticaNeueLT Pro 57 Cn" w:hAnsi="HelveticaNeueLT Pro 57 Cn" w:cs="Arial"/>
          <w:i/>
          <w:sz w:val="18"/>
          <w:szCs w:val="18"/>
        </w:rPr>
        <w:t>pověřil</w:t>
      </w:r>
      <w:r>
        <w:rPr>
          <w:rFonts w:ascii="HelveticaNeueLT Pro 57 Cn" w:hAnsi="HelveticaNeueLT Pro 57 Cn" w:cs="Arial"/>
          <w:i/>
          <w:sz w:val="18"/>
          <w:szCs w:val="18"/>
        </w:rPr>
        <w:t>o</w:t>
      </w:r>
      <w:r w:rsidRPr="00133BEC">
        <w:rPr>
          <w:rFonts w:ascii="HelveticaNeueLT Pro 57 Cn" w:hAnsi="HelveticaNeueLT Pro 57 Cn" w:cs="Arial"/>
          <w:i/>
          <w:sz w:val="18"/>
          <w:szCs w:val="18"/>
        </w:rPr>
        <w:t xml:space="preserve"> Up ČR distribucí nepeněžních P</w:t>
      </w:r>
      <w:r w:rsidRPr="00133BEC">
        <w:rPr>
          <w:rFonts w:ascii="HelveticaNeueLT Pro 57 Cn" w:hAnsi="HelveticaNeueLT Pro 57 Cn" w:cs="Arial"/>
          <w:i/>
          <w:iCs/>
          <w:sz w:val="18"/>
          <w:szCs w:val="18"/>
        </w:rPr>
        <w:t xml:space="preserve">říspěvků, tzv. EBAM, ve prospěch občanů </w:t>
      </w:r>
      <w:r>
        <w:rPr>
          <w:rFonts w:ascii="HelveticaNeueLT Pro 57 Cn" w:hAnsi="HelveticaNeueLT Pro 57 Cn" w:cs="Arial"/>
          <w:i/>
          <w:iCs/>
          <w:sz w:val="18"/>
          <w:szCs w:val="18"/>
        </w:rPr>
        <w:t xml:space="preserve">města Kyjova </w:t>
      </w:r>
      <w:r w:rsidRPr="00133BEC">
        <w:rPr>
          <w:rFonts w:ascii="HelveticaNeueLT Pro 57 Cn" w:hAnsi="HelveticaNeueLT Pro 57 Cn" w:cs="Arial"/>
          <w:i/>
          <w:iCs/>
          <w:sz w:val="18"/>
          <w:szCs w:val="18"/>
        </w:rPr>
        <w:t>v rámci Projektu. Příspěvky jsou vypláceny prostřednictvím aplikace „Aktivní město“ (</w:t>
      </w:r>
      <w:r w:rsidRPr="00133BEC">
        <w:rPr>
          <w:rFonts w:ascii="HelveticaNeueLT Pro 57 Cn" w:hAnsi="HelveticaNeueLT Pro 57 Cn" w:cs="Arial"/>
          <w:i/>
          <w:iCs/>
          <w:sz w:val="18"/>
          <w:szCs w:val="18"/>
          <w:u w:val="single"/>
        </w:rPr>
        <w:t>www.aktivnimesto.cz</w:t>
      </w:r>
      <w:r w:rsidRPr="00133BEC">
        <w:rPr>
          <w:rFonts w:ascii="HelveticaNeueLT Pro 57 Cn" w:hAnsi="HelveticaNeueLT Pro 57 Cn" w:cs="Arial"/>
          <w:i/>
          <w:iCs/>
          <w:sz w:val="18"/>
          <w:szCs w:val="18"/>
        </w:rPr>
        <w:t xml:space="preserve">) vyvinuté pro potřeby tohoto programu operátorem systému Up ČR. Příjemci následně budu uplatňovat EBAM u </w:t>
      </w:r>
      <w:r w:rsidRPr="00133BEC">
        <w:rPr>
          <w:rFonts w:ascii="HelveticaNeueLT Pro 57 Cn" w:hAnsi="HelveticaNeueLT Pro 57 Cn" w:cs="Arial"/>
          <w:i/>
          <w:sz w:val="18"/>
          <w:szCs w:val="18"/>
        </w:rPr>
        <w:t>Pořadatelů</w:t>
      </w:r>
      <w:r w:rsidRPr="00133BEC">
        <w:rPr>
          <w:rFonts w:ascii="HelveticaNeueLT Pro 57 Cn" w:hAnsi="HelveticaNeueLT Pro 57 Cn" w:cs="Arial"/>
          <w:i/>
          <w:iCs/>
          <w:sz w:val="18"/>
          <w:szCs w:val="18"/>
        </w:rPr>
        <w:t xml:space="preserve">. Up ČR dále uhradí </w:t>
      </w:r>
      <w:r w:rsidRPr="00133BEC">
        <w:rPr>
          <w:rFonts w:ascii="HelveticaNeueLT Pro 57 Cn" w:hAnsi="HelveticaNeueLT Pro 57 Cn" w:cs="Arial"/>
          <w:i/>
          <w:sz w:val="18"/>
          <w:szCs w:val="18"/>
        </w:rPr>
        <w:t>Pořadatelům</w:t>
      </w:r>
      <w:r w:rsidRPr="00133BEC">
        <w:rPr>
          <w:rFonts w:ascii="HelveticaNeueLT Pro 57 Cn" w:hAnsi="HelveticaNeueLT Pro 57 Cn" w:cs="Arial"/>
          <w:i/>
          <w:iCs/>
          <w:sz w:val="18"/>
          <w:szCs w:val="18"/>
        </w:rPr>
        <w:t xml:space="preserve"> hodnotu přijatých EBAM.</w:t>
      </w:r>
    </w:p>
    <w:p w14:paraId="0242AD65" w14:textId="77777777" w:rsidR="009C5436" w:rsidRPr="00133BEC" w:rsidRDefault="009C5436" w:rsidP="009C5436">
      <w:pPr>
        <w:spacing w:after="0" w:line="216" w:lineRule="auto"/>
        <w:ind w:left="-709" w:right="-425"/>
        <w:jc w:val="both"/>
        <w:rPr>
          <w:rFonts w:ascii="HelveticaNeueLT Pro 57 Cn" w:hAnsi="HelveticaNeueLT Pro 57 Cn" w:cs="Arial"/>
          <w:i/>
          <w:sz w:val="18"/>
          <w:szCs w:val="18"/>
        </w:rPr>
      </w:pPr>
    </w:p>
    <w:p w14:paraId="53029DA2" w14:textId="77777777" w:rsidR="009C5436" w:rsidRPr="00785641" w:rsidRDefault="009C5436" w:rsidP="009C5436">
      <w:pPr>
        <w:pStyle w:val="Nadpis1"/>
        <w:spacing w:before="120" w:line="228" w:lineRule="auto"/>
        <w:ind w:left="-709" w:right="-425"/>
        <w:rPr>
          <w:rFonts w:ascii="HelveticaNeueLT Pro 57 Cn" w:hAnsi="HelveticaNeueLT Pro 57 Cn"/>
          <w:b/>
          <w:bCs/>
          <w:color w:val="007CC2"/>
          <w:sz w:val="18"/>
          <w:szCs w:val="18"/>
        </w:rPr>
      </w:pPr>
      <w:r w:rsidRPr="00785641">
        <w:rPr>
          <w:rFonts w:ascii="HelveticaNeueLT Pro 57 Cn" w:hAnsi="HelveticaNeueLT Pro 57 Cn"/>
          <w:b/>
          <w:bCs/>
          <w:color w:val="007CC2"/>
          <w:sz w:val="18"/>
          <w:szCs w:val="18"/>
        </w:rPr>
        <w:t>Čl. II: Uzavření Smlouvy</w:t>
      </w:r>
    </w:p>
    <w:p w14:paraId="2666348F" w14:textId="77777777" w:rsidR="009C5436" w:rsidRDefault="009C5436" w:rsidP="009C5436">
      <w:pPr>
        <w:spacing w:after="0" w:line="216" w:lineRule="auto"/>
        <w:ind w:left="-709" w:right="-425"/>
        <w:jc w:val="both"/>
        <w:rPr>
          <w:rFonts w:ascii="HelveticaNeueLT Pro 57 Cn" w:hAnsi="HelveticaNeueLT Pro 57 Cn" w:cs="Arial"/>
          <w:sz w:val="18"/>
          <w:szCs w:val="18"/>
        </w:rPr>
      </w:pPr>
      <w:r w:rsidRPr="00785641">
        <w:rPr>
          <w:rFonts w:ascii="HelveticaNeueLT Pro 57 Cn" w:eastAsia="HelveticaNeueLT Pro 35 Th" w:hAnsi="HelveticaNeueLT Pro 57 Cn" w:cs="HelveticaNeueLT Pro 35 Th"/>
          <w:color w:val="007CC2"/>
          <w:sz w:val="18"/>
          <w:szCs w:val="18"/>
        </w:rPr>
        <w:sym w:font="Wingdings" w:char="F08C"/>
      </w:r>
      <w:r w:rsidRPr="00133BEC">
        <w:rPr>
          <w:rFonts w:ascii="HelveticaNeueLT Pro 57 Cn" w:hAnsi="HelveticaNeueLT Pro 57 Cn" w:cs="Arial"/>
          <w:sz w:val="18"/>
          <w:szCs w:val="18"/>
        </w:rPr>
        <w:t xml:space="preserve"> Schválení těchto Pravidel akceptace Pořadatel stvrzuje, že si tato Pravidla akceptace přečetl, porozuměl jejich obsahu, nemá k nim námitky a vyslovuje s nimi souhlas. </w:t>
      </w:r>
      <w:r w:rsidRPr="00785641">
        <w:rPr>
          <w:rFonts w:ascii="HelveticaNeueLT Pro 57 Cn" w:eastAsia="HelveticaNeueLT Pro 35 Th" w:hAnsi="HelveticaNeueLT Pro 57 Cn" w:cs="HelveticaNeueLT Pro 35 Th"/>
          <w:color w:val="007CC2"/>
          <w:sz w:val="18"/>
          <w:szCs w:val="18"/>
        </w:rPr>
        <w:sym w:font="Wingdings" w:char="F08D"/>
      </w:r>
      <w:r w:rsidRPr="00133BEC">
        <w:rPr>
          <w:rFonts w:ascii="HelveticaNeueLT Pro 57 Cn" w:hAnsi="HelveticaNeueLT Pro 57 Cn" w:cs="Arial"/>
          <w:sz w:val="18"/>
          <w:szCs w:val="18"/>
        </w:rPr>
        <w:t xml:space="preserve"> Uzavření Smlouvy je bezplatné a probíhá prostřednictvím registračního formuláře - vyjádřením souhlasu s dokončením registrace Pořadatele. </w:t>
      </w:r>
      <w:r w:rsidRPr="00785641">
        <w:rPr>
          <w:rFonts w:ascii="HelveticaNeueLT Pro 57 Cn" w:eastAsia="HelveticaNeueLT Pro 35 Th" w:hAnsi="HelveticaNeueLT Pro 57 Cn" w:cs="HelveticaNeueLT Pro 35 Th"/>
          <w:color w:val="007CC2"/>
          <w:sz w:val="18"/>
          <w:szCs w:val="18"/>
        </w:rPr>
        <w:sym w:font="Wingdings" w:char="F08E"/>
      </w:r>
      <w:r w:rsidRPr="00133BEC">
        <w:rPr>
          <w:rFonts w:ascii="HelveticaNeueLT Pro 57 Cn" w:eastAsia="HelveticaNeueLT Pro 35 Th" w:hAnsi="HelveticaNeueLT Pro 57 Cn" w:cs="HelveticaNeueLT Pro 35 Th"/>
          <w:color w:val="00B099"/>
          <w:sz w:val="18"/>
          <w:szCs w:val="18"/>
        </w:rPr>
        <w:t xml:space="preserve"> </w:t>
      </w:r>
      <w:r w:rsidRPr="00133BEC">
        <w:rPr>
          <w:rFonts w:ascii="HelveticaNeueLT Pro 57 Cn" w:hAnsi="HelveticaNeueLT Pro 57 Cn" w:cs="Arial"/>
          <w:sz w:val="18"/>
          <w:szCs w:val="18"/>
        </w:rPr>
        <w:t>Výše uvedeným postupem dochází k uzavření Smlouvy v písemné formě elektronicky, a to na stránkách www.aktivnimesto.cz, přičemž tato Pravidla akceptace tvoří nedílnou součást Smlouvy. Smlouva je uzavřena potvrzením Up ČR o uzavření Smlouvy na základě přijetí formuláře odeslaného prostřednictvím výše zmíněných internetových stránek, pokud v odeslaném formuláři Pořadatel potvrdil, že se seznámil a souhlasí s těmito Pravidly akceptace. Up ČR přitom není povinna potvrdit uzavření Smlouvy a Smlouvu uzavřít.</w:t>
      </w:r>
    </w:p>
    <w:p w14:paraId="39FB2139" w14:textId="77777777" w:rsidR="009C5436" w:rsidRPr="00133BEC" w:rsidRDefault="009C5436" w:rsidP="009C5436">
      <w:pPr>
        <w:spacing w:after="0" w:line="216" w:lineRule="auto"/>
        <w:ind w:left="-709" w:right="-425"/>
        <w:jc w:val="both"/>
        <w:rPr>
          <w:rFonts w:ascii="HelveticaNeueLT Pro 57 Cn" w:hAnsi="HelveticaNeueLT Pro 57 Cn" w:cs="Arial"/>
          <w:sz w:val="18"/>
          <w:szCs w:val="18"/>
        </w:rPr>
      </w:pPr>
    </w:p>
    <w:p w14:paraId="72366849" w14:textId="77777777" w:rsidR="009C5436" w:rsidRPr="00785641" w:rsidRDefault="009C5436" w:rsidP="009C5436">
      <w:pPr>
        <w:pStyle w:val="Nadpis1"/>
        <w:spacing w:before="120" w:line="228" w:lineRule="auto"/>
        <w:ind w:left="-709" w:right="-425"/>
        <w:rPr>
          <w:rFonts w:ascii="HelveticaNeueLT Pro 57 Cn" w:hAnsi="HelveticaNeueLT Pro 57 Cn"/>
          <w:b/>
          <w:bCs/>
          <w:color w:val="007CC2"/>
          <w:sz w:val="18"/>
          <w:szCs w:val="18"/>
        </w:rPr>
      </w:pPr>
      <w:r w:rsidRPr="00785641">
        <w:rPr>
          <w:rFonts w:ascii="HelveticaNeueLT Pro 57 Cn" w:hAnsi="HelveticaNeueLT Pro 57 Cn"/>
          <w:b/>
          <w:bCs/>
          <w:color w:val="007CC2"/>
          <w:sz w:val="18"/>
          <w:szCs w:val="18"/>
        </w:rPr>
        <w:t>Čl. III: Úvodní ustanovení a Příspěvky</w:t>
      </w:r>
    </w:p>
    <w:p w14:paraId="2C4BBDE5" w14:textId="77777777" w:rsidR="009C5436" w:rsidRDefault="009C5436" w:rsidP="009C5436">
      <w:pPr>
        <w:tabs>
          <w:tab w:val="left" w:leader="underscore" w:pos="0"/>
        </w:tabs>
        <w:spacing w:after="0" w:line="216" w:lineRule="auto"/>
        <w:ind w:left="-709" w:right="-425"/>
        <w:jc w:val="both"/>
        <w:rPr>
          <w:rFonts w:ascii="HelveticaNeueLT Pro 57 Cn" w:hAnsi="HelveticaNeueLT Pro 57 Cn" w:cs="Arial"/>
          <w:sz w:val="18"/>
          <w:szCs w:val="18"/>
        </w:rPr>
      </w:pPr>
      <w:r w:rsidRPr="00785641">
        <w:rPr>
          <w:rFonts w:ascii="HelveticaNeueLT Pro 57 Cn" w:eastAsia="HelveticaNeueLT Pro 35 Th" w:hAnsi="HelveticaNeueLT Pro 57 Cn" w:cs="HelveticaNeueLT Pro 35 Th"/>
          <w:color w:val="007CC2"/>
          <w:sz w:val="18"/>
          <w:szCs w:val="18"/>
        </w:rPr>
        <w:sym w:font="Wingdings" w:char="F08C"/>
      </w:r>
      <w:r w:rsidRPr="00133BEC">
        <w:rPr>
          <w:rFonts w:ascii="HelveticaNeueLT Pro 57 Cn" w:hAnsi="HelveticaNeueLT Pro 57 Cn" w:cs="Arial"/>
          <w:sz w:val="18"/>
          <w:szCs w:val="18"/>
        </w:rPr>
        <w:t xml:space="preserve"> Dle těchto Pravidel akceptace se Pořadatel zavazuje za zboží/služby přijímat platby Příjemců prostřednictvím EBAM, vydávaných a spravovaných Up ČR a Up ČR se zavazuje Pořadateli uhradit hodnotu EBAM přijatých k úhradě za podmínek dohodnutých v těchto Pravidlech akceptace. Je povinností Pořadatele jednoznačně identifikovat Příjemce a ověřit, že Příjemce je skutečně držitelem Příspěvku. </w:t>
      </w:r>
      <w:r w:rsidRPr="00785641">
        <w:rPr>
          <w:rFonts w:ascii="HelveticaNeueLT Pro 57 Cn" w:eastAsia="HelveticaNeueLT Pro 35 Th" w:hAnsi="HelveticaNeueLT Pro 57 Cn" w:cs="HelveticaNeueLT Pro 35 Th"/>
          <w:color w:val="007CC2"/>
          <w:sz w:val="18"/>
          <w:szCs w:val="18"/>
        </w:rPr>
        <w:sym w:font="Wingdings" w:char="F08D"/>
      </w:r>
      <w:bookmarkStart w:id="12" w:name="_Hlk69814072"/>
      <w:r w:rsidRPr="00133BEC">
        <w:rPr>
          <w:rFonts w:ascii="HelveticaNeueLT Pro 57 Cn" w:hAnsi="HelveticaNeueLT Pro 57 Cn" w:cs="Arial"/>
          <w:sz w:val="18"/>
          <w:szCs w:val="18"/>
        </w:rPr>
        <w:t xml:space="preserve"> </w:t>
      </w:r>
      <w:bookmarkEnd w:id="12"/>
      <w:r w:rsidRPr="003D59AF">
        <w:rPr>
          <w:rFonts w:ascii="HelveticaNeueLT Pro 57 Cn" w:hAnsi="HelveticaNeueLT Pro 57 Cn"/>
          <w:sz w:val="18"/>
          <w:szCs w:val="18"/>
        </w:rPr>
        <w:t>Aktivity, na něž 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 xml:space="preserve">poskytuje Příjemcům Příspěvky v rámci Projektu, jsou vymezeny takto: </w:t>
      </w:r>
      <w:r w:rsidRPr="003D59AF">
        <w:rPr>
          <w:rFonts w:ascii="HelveticaNeueLT Pro 57 Cn" w:hAnsi="HelveticaNeueLT Pro 57 Cn"/>
          <w:sz w:val="18"/>
          <w:szCs w:val="18"/>
        </w:rPr>
        <w:sym w:font="Wingdings 3" w:char="F07D"/>
      </w:r>
      <w:r w:rsidRPr="003D59AF">
        <w:rPr>
          <w:rFonts w:ascii="HelveticaNeueLT Pro 57 Cn" w:hAnsi="HelveticaNeueLT Pro 57 Cn"/>
          <w:sz w:val="18"/>
          <w:szCs w:val="18"/>
        </w:rPr>
        <w:t xml:space="preserve"> </w:t>
      </w:r>
      <w:r w:rsidRPr="009A5252">
        <w:rPr>
          <w:rFonts w:ascii="HelveticaNeueLT Pro 57 Cn" w:hAnsi="HelveticaNeueLT Pro 57 Cn"/>
          <w:sz w:val="18"/>
          <w:szCs w:val="18"/>
        </w:rPr>
        <w:t>návštěvy sportovních, kulturních a poznávacích zařízení;</w:t>
      </w:r>
      <w:r>
        <w:rPr>
          <w:rFonts w:ascii="HelveticaNeueLT Pro 57 Cn" w:hAnsi="HelveticaNeueLT Pro 57 Cn"/>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9A5252">
        <w:rPr>
          <w:rFonts w:ascii="HelveticaNeueLT Pro 57 Cn" w:hAnsi="HelveticaNeueLT Pro 57 Cn"/>
          <w:sz w:val="18"/>
          <w:szCs w:val="18"/>
        </w:rPr>
        <w:t xml:space="preserve">doplňkové programy předškolního a školního vzdělávání, doučovací kurzy a zájmové kroužky pro děti a mládež;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9A5252">
        <w:rPr>
          <w:rFonts w:ascii="HelveticaNeueLT Pro 57 Cn" w:hAnsi="HelveticaNeueLT Pro 57 Cn"/>
          <w:sz w:val="18"/>
          <w:szCs w:val="18"/>
        </w:rPr>
        <w:t xml:space="preserve">vzdělávací, volnočasové a zájmové aktivity pro děti, mládež, dospělé i seniory v mimoškolních zařízeních;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9A5252">
        <w:rPr>
          <w:rFonts w:ascii="HelveticaNeueLT Pro 57 Cn" w:hAnsi="HelveticaNeueLT Pro 57 Cn"/>
          <w:sz w:val="18"/>
          <w:szCs w:val="18"/>
        </w:rPr>
        <w:t>získávání a prohlubování sportovních, pohybových, hudebních, výtvarných, jazykových, počítačových a dalších dovedností občanů všech věkových skupin;</w:t>
      </w:r>
      <w:r>
        <w:rPr>
          <w:rFonts w:ascii="HelveticaNeueLT Pro 57 Cn" w:hAnsi="HelveticaNeueLT Pro 57 Cn"/>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9A5252">
        <w:rPr>
          <w:rFonts w:ascii="HelveticaNeueLT Pro 57 Cn" w:hAnsi="HelveticaNeueLT Pro 57 Cn"/>
          <w:sz w:val="18"/>
          <w:szCs w:val="18"/>
        </w:rPr>
        <w:t>výpůjčka sportovních, popř. hudebních a jiných obdobných pomůcek a nákup zboží propagačního charakteru (suvenýrů) v zařízeních registrovaných v programu KYJOVSKÁ KARTA</w:t>
      </w:r>
      <w:r>
        <w:rPr>
          <w:rFonts w:ascii="HelveticaNeueLT Pro 57 Cn" w:hAnsi="HelveticaNeueLT Pro 57 Cn"/>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5C15B6">
        <w:rPr>
          <w:rFonts w:ascii="HelveticaNeueLT Pro 57 Cn" w:hAnsi="HelveticaNeueLT Pro 57 Cn"/>
          <w:sz w:val="18"/>
          <w:szCs w:val="18"/>
        </w:rPr>
        <w:t>a zároveň realizované v termínu od 01.09.2024 do 31. 12. 2025</w:t>
      </w:r>
      <w:r>
        <w:rPr>
          <w:rFonts w:ascii="HelveticaNeueLT Pro 57 Cn" w:hAnsi="HelveticaNeueLT Pro 57 Cn"/>
          <w:sz w:val="18"/>
          <w:szCs w:val="18"/>
        </w:rPr>
        <w:t xml:space="preserve"> </w:t>
      </w:r>
      <w:r w:rsidRPr="003D59AF">
        <w:rPr>
          <w:rFonts w:ascii="HelveticaNeueLT Pro 57 Cn" w:hAnsi="HelveticaNeueLT Pro 57 Cn"/>
          <w:sz w:val="18"/>
          <w:szCs w:val="18"/>
        </w:rPr>
        <w:t>(dále také „</w:t>
      </w:r>
      <w:r w:rsidRPr="003D59AF">
        <w:rPr>
          <w:rFonts w:ascii="HelveticaNeueLT Pro 57 Cn" w:hAnsi="HelveticaNeueLT Pro 57 Cn"/>
          <w:b/>
          <w:sz w:val="18"/>
          <w:szCs w:val="18"/>
        </w:rPr>
        <w:t>Aktivity</w:t>
      </w:r>
      <w:r w:rsidRPr="003D59AF">
        <w:rPr>
          <w:rFonts w:ascii="HelveticaNeueLT Pro 57 Cn" w:hAnsi="HelveticaNeueLT Pro 57 Cn"/>
          <w:sz w:val="18"/>
          <w:szCs w:val="18"/>
        </w:rPr>
        <w:t>“).</w:t>
      </w:r>
      <w:r>
        <w:rPr>
          <w:rFonts w:ascii="HelveticaNeueLT Pro 57 Cn" w:hAnsi="HelveticaNeueLT Pro 57 Cn"/>
          <w:sz w:val="18"/>
          <w:szCs w:val="18"/>
        </w:rPr>
        <w:t xml:space="preserve"> </w:t>
      </w:r>
      <w:r w:rsidRPr="00785641">
        <w:rPr>
          <w:rFonts w:ascii="HelveticaNeueLT Pro 57 Cn" w:eastAsia="HelveticaNeueLT Pro 35 Th" w:hAnsi="HelveticaNeueLT Pro 57 Cn" w:cs="HelveticaNeueLT Pro 35 Th"/>
          <w:color w:val="007CC2"/>
          <w:sz w:val="18"/>
          <w:szCs w:val="18"/>
        </w:rPr>
        <w:sym w:font="Wingdings" w:char="F08E"/>
      </w:r>
      <w:r w:rsidRPr="00133BEC">
        <w:rPr>
          <w:rFonts w:ascii="HelveticaNeueLT Pro 57 Cn" w:hAnsi="HelveticaNeueLT Pro 57 Cn" w:cs="Arial"/>
          <w:sz w:val="18"/>
          <w:szCs w:val="18"/>
        </w:rPr>
        <w:t xml:space="preserve"> Podmínkou pro uplatnění Příspěvku Příjemcem u určitého Pořadatele je skutečnost, že tento Pořadatel je schválen M</w:t>
      </w:r>
      <w:r>
        <w:rPr>
          <w:rFonts w:ascii="HelveticaNeueLT Pro 57 Cn" w:hAnsi="HelveticaNeueLT Pro 57 Cn" w:cs="Arial"/>
          <w:sz w:val="18"/>
          <w:szCs w:val="18"/>
        </w:rPr>
        <w:t xml:space="preserve">ěstem Kyjovem </w:t>
      </w:r>
      <w:r w:rsidRPr="00133BEC">
        <w:rPr>
          <w:rFonts w:ascii="HelveticaNeueLT Pro 57 Cn" w:hAnsi="HelveticaNeueLT Pro 57 Cn" w:cs="Arial"/>
          <w:sz w:val="18"/>
          <w:szCs w:val="18"/>
        </w:rPr>
        <w:t xml:space="preserve">a registrován v Informačním systému Aktivní město. </w:t>
      </w:r>
      <w:r w:rsidRPr="00785641">
        <w:rPr>
          <w:rFonts w:ascii="HelveticaNeueLT Pro 57 Cn" w:eastAsia="HelveticaNeueLT Pro 35 Th" w:hAnsi="HelveticaNeueLT Pro 57 Cn" w:cs="HelveticaNeueLT Pro 35 Th"/>
          <w:color w:val="007CC2"/>
          <w:sz w:val="18"/>
          <w:szCs w:val="18"/>
        </w:rPr>
        <w:sym w:font="Wingdings" w:char="F08F"/>
      </w:r>
      <w:r w:rsidRPr="00133BEC">
        <w:rPr>
          <w:rFonts w:ascii="HelveticaNeueLT Pro 57 Cn" w:hAnsi="HelveticaNeueLT Pro 57 Cn" w:cs="Arial"/>
          <w:sz w:val="18"/>
          <w:szCs w:val="18"/>
        </w:rPr>
        <w:t xml:space="preserve"> Pořadatel se může do Projektu registrovat v období od </w:t>
      </w:r>
      <w:r>
        <w:rPr>
          <w:rFonts w:ascii="HelveticaNeueLT Pro 57 Cn" w:hAnsi="HelveticaNeueLT Pro 57 Cn" w:cs="Arial"/>
          <w:b/>
          <w:bCs/>
          <w:sz w:val="18"/>
          <w:szCs w:val="18"/>
        </w:rPr>
        <w:t>15</w:t>
      </w:r>
      <w:r w:rsidRPr="00133BEC">
        <w:rPr>
          <w:rFonts w:ascii="HelveticaNeueLT Pro 57 Cn" w:hAnsi="HelveticaNeueLT Pro 57 Cn" w:cs="Arial"/>
          <w:b/>
          <w:bCs/>
          <w:sz w:val="18"/>
          <w:szCs w:val="18"/>
        </w:rPr>
        <w:t>.0</w:t>
      </w:r>
      <w:r>
        <w:rPr>
          <w:rFonts w:ascii="HelveticaNeueLT Pro 57 Cn" w:hAnsi="HelveticaNeueLT Pro 57 Cn" w:cs="Arial"/>
          <w:b/>
          <w:bCs/>
          <w:sz w:val="18"/>
          <w:szCs w:val="18"/>
        </w:rPr>
        <w:t>8</w:t>
      </w:r>
      <w:r w:rsidRPr="00133BEC">
        <w:rPr>
          <w:rFonts w:ascii="HelveticaNeueLT Pro 57 Cn" w:hAnsi="HelveticaNeueLT Pro 57 Cn" w:cs="Arial"/>
          <w:b/>
          <w:bCs/>
          <w:sz w:val="18"/>
          <w:szCs w:val="18"/>
        </w:rPr>
        <w:t xml:space="preserve">.2024 do </w:t>
      </w:r>
      <w:r>
        <w:rPr>
          <w:rFonts w:ascii="HelveticaNeueLT Pro 57 Cn" w:hAnsi="HelveticaNeueLT Pro 57 Cn" w:cs="Arial"/>
          <w:b/>
          <w:bCs/>
          <w:sz w:val="18"/>
          <w:szCs w:val="18"/>
        </w:rPr>
        <w:t>15</w:t>
      </w:r>
      <w:r w:rsidRPr="00133BEC">
        <w:rPr>
          <w:rFonts w:ascii="HelveticaNeueLT Pro 57 Cn" w:hAnsi="HelveticaNeueLT Pro 57 Cn" w:cs="Arial"/>
          <w:b/>
          <w:bCs/>
          <w:sz w:val="18"/>
          <w:szCs w:val="18"/>
        </w:rPr>
        <w:t>.</w:t>
      </w:r>
      <w:r>
        <w:rPr>
          <w:rFonts w:ascii="HelveticaNeueLT Pro 57 Cn" w:hAnsi="HelveticaNeueLT Pro 57 Cn" w:cs="Arial"/>
          <w:b/>
          <w:bCs/>
          <w:sz w:val="18"/>
          <w:szCs w:val="18"/>
        </w:rPr>
        <w:t>12</w:t>
      </w:r>
      <w:r w:rsidRPr="00133BEC">
        <w:rPr>
          <w:rFonts w:ascii="HelveticaNeueLT Pro 57 Cn" w:hAnsi="HelveticaNeueLT Pro 57 Cn" w:cs="Arial"/>
          <w:b/>
          <w:bCs/>
          <w:sz w:val="18"/>
          <w:szCs w:val="18"/>
        </w:rPr>
        <w:t>.202</w:t>
      </w:r>
      <w:r>
        <w:rPr>
          <w:rFonts w:ascii="HelveticaNeueLT Pro 57 Cn" w:hAnsi="HelveticaNeueLT Pro 57 Cn" w:cs="Arial"/>
          <w:b/>
          <w:bCs/>
          <w:sz w:val="18"/>
          <w:szCs w:val="18"/>
        </w:rPr>
        <w:t>5</w:t>
      </w:r>
      <w:r w:rsidRPr="00133BEC">
        <w:rPr>
          <w:rFonts w:ascii="HelveticaNeueLT Pro 57 Cn" w:hAnsi="HelveticaNeueLT Pro 57 Cn" w:cs="Arial"/>
          <w:sz w:val="18"/>
          <w:szCs w:val="18"/>
        </w:rPr>
        <w:t xml:space="preserve">. </w:t>
      </w:r>
      <w:r w:rsidRPr="00785641">
        <w:rPr>
          <w:rFonts w:ascii="HelveticaNeueLT Pro 57 Cn" w:eastAsia="HelveticaNeueLT Pro 35 Th" w:hAnsi="HelveticaNeueLT Pro 57 Cn" w:cs="HelveticaNeueLT Pro 35 Th"/>
          <w:color w:val="007CC2"/>
          <w:sz w:val="18"/>
          <w:szCs w:val="18"/>
        </w:rPr>
        <w:sym w:font="Wingdings" w:char="F090"/>
      </w:r>
      <w:r w:rsidRPr="00133BEC">
        <w:rPr>
          <w:rFonts w:ascii="HelveticaNeueLT Pro 57 Cn" w:hAnsi="HelveticaNeueLT Pro 57 Cn" w:cs="Arial"/>
          <w:sz w:val="18"/>
          <w:szCs w:val="18"/>
        </w:rPr>
        <w:t xml:space="preserve"> </w:t>
      </w:r>
      <w:r w:rsidRPr="002901DE">
        <w:rPr>
          <w:rFonts w:ascii="HelveticaNeueLT Pro 57 Cn" w:hAnsi="HelveticaNeueLT Pro 57 Cn"/>
          <w:sz w:val="18"/>
          <w:szCs w:val="18"/>
        </w:rPr>
        <w:t xml:space="preserve">Příspěvek </w:t>
      </w:r>
      <w:r>
        <w:rPr>
          <w:rFonts w:ascii="HelveticaNeueLT Pro 57 Cn" w:hAnsi="HelveticaNeueLT Pro 57 Cn"/>
          <w:sz w:val="18"/>
          <w:szCs w:val="18"/>
        </w:rPr>
        <w:t xml:space="preserve">v celkové výši </w:t>
      </w:r>
      <w:r w:rsidRPr="00C32BC3">
        <w:rPr>
          <w:rFonts w:ascii="HelveticaNeueLT Pro 57 Cn" w:hAnsi="HelveticaNeueLT Pro 57 Cn"/>
          <w:b/>
          <w:bCs/>
          <w:sz w:val="18"/>
          <w:szCs w:val="18"/>
        </w:rPr>
        <w:t>5000,- Kč / 1 Příjemce</w:t>
      </w:r>
      <w:r>
        <w:rPr>
          <w:rFonts w:ascii="HelveticaNeueLT Pro 57 Cn" w:hAnsi="HelveticaNeueLT Pro 57 Cn"/>
          <w:sz w:val="18"/>
          <w:szCs w:val="18"/>
        </w:rPr>
        <w:t xml:space="preserve"> </w:t>
      </w:r>
      <w:r w:rsidRPr="002901DE">
        <w:rPr>
          <w:rFonts w:ascii="HelveticaNeueLT Pro 57 Cn" w:hAnsi="HelveticaNeueLT Pro 57 Cn"/>
          <w:sz w:val="18"/>
          <w:szCs w:val="18"/>
        </w:rPr>
        <w:t xml:space="preserve">lze čerpat jednorázovým nákupem nebo opakovanými transakcemi (nákupy) do max. počtu </w:t>
      </w:r>
      <w:r>
        <w:rPr>
          <w:rFonts w:ascii="HelveticaNeueLT Pro 57 Cn" w:hAnsi="HelveticaNeueLT Pro 57 Cn"/>
          <w:sz w:val="18"/>
          <w:szCs w:val="18"/>
        </w:rPr>
        <w:t>167 (slovy: sto šedesát sedm)</w:t>
      </w:r>
      <w:r w:rsidRPr="002901DE">
        <w:rPr>
          <w:rFonts w:ascii="HelveticaNeueLT Pro 57 Cn" w:hAnsi="HelveticaNeueLT Pro 57 Cn"/>
          <w:sz w:val="18"/>
          <w:szCs w:val="18"/>
        </w:rPr>
        <w:t xml:space="preserve">, a to vždy s minimální hodnotou transakce ve výši </w:t>
      </w:r>
      <w:r>
        <w:rPr>
          <w:rFonts w:ascii="HelveticaNeueLT Pro 57 Cn" w:hAnsi="HelveticaNeueLT Pro 57 Cn"/>
          <w:sz w:val="18"/>
          <w:szCs w:val="18"/>
        </w:rPr>
        <w:t>3</w:t>
      </w:r>
      <w:r w:rsidRPr="002901DE">
        <w:rPr>
          <w:rFonts w:ascii="HelveticaNeueLT Pro 57 Cn" w:hAnsi="HelveticaNeueLT Pro 57 Cn"/>
          <w:sz w:val="18"/>
          <w:szCs w:val="18"/>
        </w:rPr>
        <w:t xml:space="preserve">0,- Kč (slovy: </w:t>
      </w:r>
      <w:r>
        <w:rPr>
          <w:rFonts w:ascii="HelveticaNeueLT Pro 57 Cn" w:hAnsi="HelveticaNeueLT Pro 57 Cn"/>
          <w:sz w:val="18"/>
          <w:szCs w:val="18"/>
        </w:rPr>
        <w:t xml:space="preserve">třicet </w:t>
      </w:r>
      <w:r w:rsidRPr="002901DE">
        <w:rPr>
          <w:rFonts w:ascii="HelveticaNeueLT Pro 57 Cn" w:hAnsi="HelveticaNeueLT Pro 57 Cn"/>
          <w:sz w:val="18"/>
          <w:szCs w:val="18"/>
        </w:rPr>
        <w:t xml:space="preserve">Kč). Zbývající část ceny Aktivity nad rámec transakce uhradí Příjemce Poskytovateli vlastními prostředky (např. hotovost, platební karta). </w:t>
      </w:r>
      <w:r>
        <w:rPr>
          <w:rFonts w:ascii="HelveticaNeueLT Pro 57 Cn" w:hAnsi="HelveticaNeueLT Pro 57 Cn"/>
          <w:sz w:val="18"/>
          <w:szCs w:val="18"/>
        </w:rPr>
        <w:t xml:space="preserve"> </w:t>
      </w:r>
      <w:r w:rsidRPr="002901DE">
        <w:rPr>
          <w:rFonts w:ascii="HelveticaNeueLT Pro 57 Cn" w:hAnsi="HelveticaNeueLT Pro 57 Cn"/>
          <w:sz w:val="18"/>
          <w:szCs w:val="18"/>
        </w:rPr>
        <w:t>Při nákupu</w:t>
      </w:r>
      <w:r>
        <w:rPr>
          <w:rFonts w:ascii="HelveticaNeueLT Pro 57 Cn" w:hAnsi="HelveticaNeueLT Pro 57 Cn"/>
          <w:sz w:val="18"/>
          <w:szCs w:val="18"/>
        </w:rPr>
        <w:t xml:space="preserve"> </w:t>
      </w:r>
      <w:r w:rsidRPr="002901DE">
        <w:rPr>
          <w:rFonts w:ascii="HelveticaNeueLT Pro 57 Cn" w:hAnsi="HelveticaNeueLT Pro 57 Cn"/>
          <w:sz w:val="18"/>
          <w:szCs w:val="18"/>
        </w:rPr>
        <w:t xml:space="preserve">Aktivity v nižší hodnotě než </w:t>
      </w:r>
      <w:r>
        <w:rPr>
          <w:rFonts w:ascii="HelveticaNeueLT Pro 57 Cn" w:hAnsi="HelveticaNeueLT Pro 57 Cn"/>
          <w:sz w:val="18"/>
          <w:szCs w:val="18"/>
        </w:rPr>
        <w:t>3</w:t>
      </w:r>
      <w:r w:rsidRPr="002901DE">
        <w:rPr>
          <w:rFonts w:ascii="HelveticaNeueLT Pro 57 Cn" w:hAnsi="HelveticaNeueLT Pro 57 Cn"/>
          <w:sz w:val="18"/>
          <w:szCs w:val="18"/>
        </w:rPr>
        <w:t xml:space="preserve">0,- Kč bude Příjemci vždy zaúčtována (odečtena) hodnota EBAM v hodnotě </w:t>
      </w:r>
      <w:r>
        <w:rPr>
          <w:rFonts w:ascii="HelveticaNeueLT Pro 57 Cn" w:hAnsi="HelveticaNeueLT Pro 57 Cn"/>
          <w:sz w:val="18"/>
          <w:szCs w:val="18"/>
        </w:rPr>
        <w:t>3</w:t>
      </w:r>
      <w:r w:rsidRPr="002901DE">
        <w:rPr>
          <w:rFonts w:ascii="HelveticaNeueLT Pro 57 Cn" w:hAnsi="HelveticaNeueLT Pro 57 Cn"/>
          <w:sz w:val="18"/>
          <w:szCs w:val="18"/>
        </w:rPr>
        <w:t xml:space="preserve">0,- Kč. V případě, že je zůstatek na profilu/kontu Příjemce nižší než </w:t>
      </w:r>
      <w:r>
        <w:rPr>
          <w:rFonts w:ascii="HelveticaNeueLT Pro 57 Cn" w:hAnsi="HelveticaNeueLT Pro 57 Cn"/>
          <w:sz w:val="18"/>
          <w:szCs w:val="18"/>
        </w:rPr>
        <w:t>3</w:t>
      </w:r>
      <w:r w:rsidRPr="002901DE">
        <w:rPr>
          <w:rFonts w:ascii="HelveticaNeueLT Pro 57 Cn" w:hAnsi="HelveticaNeueLT Pro 57 Cn"/>
          <w:sz w:val="18"/>
          <w:szCs w:val="18"/>
        </w:rPr>
        <w:t xml:space="preserve">0 EBAM, bude z hodnoty zůstatku odečtena celá zbývající část kreditu. </w:t>
      </w:r>
      <w:r w:rsidRPr="00785641">
        <w:rPr>
          <w:rFonts w:ascii="HelveticaNeueLT Pro 57 Cn" w:eastAsia="HelveticaNeueLT Pro 35 Th" w:hAnsi="HelveticaNeueLT Pro 57 Cn" w:cs="HelveticaNeueLT Pro 35 Th"/>
          <w:color w:val="007CC2"/>
          <w:sz w:val="18"/>
          <w:szCs w:val="18"/>
        </w:rPr>
        <w:sym w:font="Wingdings" w:char="F091"/>
      </w:r>
      <w:r w:rsidRPr="00133BEC">
        <w:rPr>
          <w:rFonts w:ascii="HelveticaNeueLT Pro 57 Cn" w:hAnsi="HelveticaNeueLT Pro 57 Cn" w:cs="Arial"/>
          <w:sz w:val="18"/>
          <w:szCs w:val="18"/>
        </w:rPr>
        <w:t xml:space="preserve"> Doba trvání pro uplatnění Příspěvku u Pořadatele je určena od 0</w:t>
      </w:r>
      <w:r>
        <w:rPr>
          <w:rFonts w:ascii="HelveticaNeueLT Pro 57 Cn" w:hAnsi="HelveticaNeueLT Pro 57 Cn" w:cs="Arial"/>
          <w:sz w:val="18"/>
          <w:szCs w:val="18"/>
        </w:rPr>
        <w:t>1</w:t>
      </w:r>
      <w:r w:rsidRPr="00133BEC">
        <w:rPr>
          <w:rFonts w:ascii="HelveticaNeueLT Pro 57 Cn" w:hAnsi="HelveticaNeueLT Pro 57 Cn" w:cs="Arial"/>
          <w:sz w:val="18"/>
          <w:szCs w:val="18"/>
        </w:rPr>
        <w:t>.0</w:t>
      </w:r>
      <w:r>
        <w:rPr>
          <w:rFonts w:ascii="HelveticaNeueLT Pro 57 Cn" w:hAnsi="HelveticaNeueLT Pro 57 Cn" w:cs="Arial"/>
          <w:sz w:val="18"/>
          <w:szCs w:val="18"/>
        </w:rPr>
        <w:t>9</w:t>
      </w:r>
      <w:r w:rsidRPr="00133BEC">
        <w:rPr>
          <w:rFonts w:ascii="HelveticaNeueLT Pro 57 Cn" w:hAnsi="HelveticaNeueLT Pro 57 Cn" w:cs="Arial"/>
          <w:sz w:val="18"/>
          <w:szCs w:val="18"/>
        </w:rPr>
        <w:t>.202</w:t>
      </w:r>
      <w:r>
        <w:rPr>
          <w:rFonts w:ascii="HelveticaNeueLT Pro 57 Cn" w:hAnsi="HelveticaNeueLT Pro 57 Cn" w:cs="Arial"/>
          <w:sz w:val="18"/>
          <w:szCs w:val="18"/>
        </w:rPr>
        <w:t>4</w:t>
      </w:r>
      <w:r w:rsidRPr="00133BEC">
        <w:rPr>
          <w:rFonts w:ascii="HelveticaNeueLT Pro 57 Cn" w:hAnsi="HelveticaNeueLT Pro 57 Cn" w:cs="Arial"/>
          <w:sz w:val="18"/>
          <w:szCs w:val="18"/>
        </w:rPr>
        <w:t xml:space="preserve"> do </w:t>
      </w:r>
      <w:r>
        <w:rPr>
          <w:rFonts w:ascii="HelveticaNeueLT Pro 57 Cn" w:hAnsi="HelveticaNeueLT Pro 57 Cn" w:cs="Arial"/>
          <w:sz w:val="18"/>
          <w:szCs w:val="18"/>
        </w:rPr>
        <w:t>31</w:t>
      </w:r>
      <w:r w:rsidRPr="00133BEC">
        <w:rPr>
          <w:rFonts w:ascii="HelveticaNeueLT Pro 57 Cn" w:hAnsi="HelveticaNeueLT Pro 57 Cn" w:cs="Arial"/>
          <w:sz w:val="18"/>
          <w:szCs w:val="18"/>
        </w:rPr>
        <w:t>.</w:t>
      </w:r>
      <w:r>
        <w:rPr>
          <w:rFonts w:ascii="HelveticaNeueLT Pro 57 Cn" w:hAnsi="HelveticaNeueLT Pro 57 Cn" w:cs="Arial"/>
          <w:sz w:val="18"/>
          <w:szCs w:val="18"/>
        </w:rPr>
        <w:t>12</w:t>
      </w:r>
      <w:r w:rsidRPr="00133BEC">
        <w:rPr>
          <w:rFonts w:ascii="HelveticaNeueLT Pro 57 Cn" w:hAnsi="HelveticaNeueLT Pro 57 Cn" w:cs="Arial"/>
          <w:sz w:val="18"/>
          <w:szCs w:val="18"/>
        </w:rPr>
        <w:t>.202</w:t>
      </w:r>
      <w:r>
        <w:rPr>
          <w:rFonts w:ascii="HelveticaNeueLT Pro 57 Cn" w:hAnsi="HelveticaNeueLT Pro 57 Cn" w:cs="Arial"/>
          <w:sz w:val="18"/>
          <w:szCs w:val="18"/>
        </w:rPr>
        <w:t>5</w:t>
      </w:r>
      <w:r w:rsidRPr="00133BEC">
        <w:rPr>
          <w:rFonts w:ascii="HelveticaNeueLT Pro 57 Cn" w:hAnsi="HelveticaNeueLT Pro 57 Cn" w:cs="Arial"/>
          <w:sz w:val="18"/>
          <w:szCs w:val="18"/>
        </w:rPr>
        <w:t>. M</w:t>
      </w:r>
      <w:r>
        <w:rPr>
          <w:rFonts w:ascii="HelveticaNeueLT Pro 57 Cn" w:hAnsi="HelveticaNeueLT Pro 57 Cn" w:cs="Arial"/>
          <w:sz w:val="18"/>
          <w:szCs w:val="18"/>
        </w:rPr>
        <w:t xml:space="preserve">ěsto Kyjov </w:t>
      </w:r>
      <w:r w:rsidRPr="00133BEC">
        <w:rPr>
          <w:rFonts w:ascii="HelveticaNeueLT Pro 57 Cn" w:hAnsi="HelveticaNeueLT Pro 57 Cn" w:cs="Arial"/>
          <w:sz w:val="18"/>
          <w:szCs w:val="18"/>
        </w:rPr>
        <w:t xml:space="preserve">a Up ČR jsou oprávněny změnit trvání jednotlivých lhůt. </w:t>
      </w:r>
      <w:r w:rsidRPr="00380998">
        <w:rPr>
          <w:rFonts w:ascii="HelveticaNeueLT Pro 57 Cn" w:eastAsia="HelveticaNeueLT Pro 35 Th" w:hAnsi="HelveticaNeueLT Pro 57 Cn" w:cs="HelveticaNeueLT Pro 35 Th"/>
          <w:color w:val="007CC2"/>
          <w:sz w:val="18"/>
          <w:szCs w:val="18"/>
        </w:rPr>
        <w:sym w:font="Wingdings" w:char="F092"/>
      </w:r>
      <w:r w:rsidRPr="00133BEC">
        <w:rPr>
          <w:rFonts w:ascii="HelveticaNeueLT Pro 57 Cn" w:hAnsi="HelveticaNeueLT Pro 57 Cn" w:cs="Arial"/>
          <w:sz w:val="18"/>
          <w:szCs w:val="18"/>
        </w:rPr>
        <w:t xml:space="preserve"> </w:t>
      </w:r>
      <w:r>
        <w:rPr>
          <w:rFonts w:ascii="HelveticaNeueLT Pro 57 Cn" w:hAnsi="HelveticaNeueLT Pro 57 Cn"/>
          <w:sz w:val="18"/>
          <w:szCs w:val="18"/>
        </w:rPr>
        <w:t xml:space="preserve">Pořadatel </w:t>
      </w:r>
      <w:r w:rsidRPr="002901DE">
        <w:rPr>
          <w:rFonts w:ascii="HelveticaNeueLT Pro 57 Cn" w:hAnsi="HelveticaNeueLT Pro 57 Cn"/>
          <w:sz w:val="18"/>
          <w:szCs w:val="18"/>
        </w:rPr>
        <w:t xml:space="preserve">bere na vědomí, že EBAM nelze použít k úhradě tabákových výrobků a alkoholických nápojů a není možné je vyměnit za peníze. EBAM nejsou elektronickými penězi ve smyslu zákona č. 284/2009 Sb., o platebním styku, ve znění pozdějších předpisů. EBAM nejsou oběživem a kromě úhrady Aktivit </w:t>
      </w:r>
      <w:r>
        <w:rPr>
          <w:rFonts w:ascii="HelveticaNeueLT Pro 57 Cn" w:hAnsi="HelveticaNeueLT Pro 57 Cn"/>
          <w:sz w:val="18"/>
          <w:szCs w:val="18"/>
        </w:rPr>
        <w:t>p</w:t>
      </w:r>
      <w:r w:rsidRPr="002901DE">
        <w:rPr>
          <w:rFonts w:ascii="HelveticaNeueLT Pro 57 Cn" w:hAnsi="HelveticaNeueLT Pro 57 Cn"/>
          <w:sz w:val="18"/>
          <w:szCs w:val="18"/>
        </w:rPr>
        <w:t xml:space="preserve">oskytovatelům je nelze nijak převádět ani postupovat. </w:t>
      </w:r>
      <w:r w:rsidRPr="00380998">
        <w:rPr>
          <w:rFonts w:ascii="HelveticaNeueLT Pro 57 Cn" w:hAnsi="HelveticaNeueLT Pro 57 Cn"/>
          <w:color w:val="007CC2"/>
          <w:sz w:val="18"/>
          <w:szCs w:val="18"/>
        </w:rPr>
        <w:sym w:font="Wingdings" w:char="F093"/>
      </w:r>
      <w:r w:rsidRPr="002901DE">
        <w:rPr>
          <w:rFonts w:ascii="HelveticaNeueLT Pro 57 Cn" w:hAnsi="HelveticaNeueLT Pro 57 Cn"/>
          <w:sz w:val="18"/>
          <w:szCs w:val="18"/>
        </w:rPr>
        <w:t xml:space="preserve"> Služby mohou oprávnění Příjemci čerpat prostřednictvím nákupu Aktivit u vybraného Po</w:t>
      </w:r>
      <w:r>
        <w:rPr>
          <w:rFonts w:ascii="HelveticaNeueLT Pro 57 Cn" w:hAnsi="HelveticaNeueLT Pro 57 Cn"/>
          <w:sz w:val="18"/>
          <w:szCs w:val="18"/>
        </w:rPr>
        <w:t xml:space="preserve">řadatele </w:t>
      </w:r>
      <w:r w:rsidRPr="002901DE">
        <w:rPr>
          <w:rFonts w:ascii="HelveticaNeueLT Pro 57 Cn" w:hAnsi="HelveticaNeueLT Pro 57 Cn"/>
          <w:sz w:val="18"/>
          <w:szCs w:val="18"/>
        </w:rPr>
        <w:t>prokázáním a následným načtením příslušného QR kódu s platební funkcí. QR kód je součástí voucheru, který Příjemce obdrží v PDF formátu na emailovou adresu uvedenou v rámci registrace do programu Aktivní město po schválení jeho žádosti o příspěvek a je rovněž dostupný po přihlášení do profilu Příjemce. Příjemce předkládá Po</w:t>
      </w:r>
      <w:r>
        <w:rPr>
          <w:rFonts w:ascii="HelveticaNeueLT Pro 57 Cn" w:hAnsi="HelveticaNeueLT Pro 57 Cn"/>
          <w:sz w:val="18"/>
          <w:szCs w:val="18"/>
        </w:rPr>
        <w:t xml:space="preserve">řadateli </w:t>
      </w:r>
      <w:r w:rsidRPr="002901DE">
        <w:rPr>
          <w:rFonts w:ascii="HelveticaNeueLT Pro 57 Cn" w:hAnsi="HelveticaNeueLT Pro 57 Cn"/>
          <w:sz w:val="18"/>
          <w:szCs w:val="18"/>
        </w:rPr>
        <w:t>QR kód zobrazený na displeji svého mobilního zařízení nebo vytištěný na fyzický nosič/papír. Načtení QR kódu a jeho identifikace probíhá prostřednictvím mobilní aplikace, která je k dispozici u vstupu do zařízení Po</w:t>
      </w:r>
      <w:r>
        <w:rPr>
          <w:rFonts w:ascii="HelveticaNeueLT Pro 57 Cn" w:hAnsi="HelveticaNeueLT Pro 57 Cn"/>
          <w:sz w:val="18"/>
          <w:szCs w:val="18"/>
        </w:rPr>
        <w:t xml:space="preserve">řadatele </w:t>
      </w:r>
      <w:r w:rsidRPr="002901DE">
        <w:rPr>
          <w:rFonts w:ascii="HelveticaNeueLT Pro 57 Cn" w:hAnsi="HelveticaNeueLT Pro 57 Cn"/>
          <w:sz w:val="18"/>
          <w:szCs w:val="18"/>
        </w:rPr>
        <w:t>(typicky: pokladna, prodej vstupenek</w:t>
      </w:r>
      <w:r>
        <w:rPr>
          <w:rFonts w:ascii="HelveticaNeueLT Pro 57 Cn" w:hAnsi="HelveticaNeueLT Pro 57 Cn"/>
          <w:sz w:val="18"/>
          <w:szCs w:val="18"/>
        </w:rPr>
        <w:t xml:space="preserve">, recepce, hospodářská správa </w:t>
      </w:r>
      <w:r w:rsidRPr="002901DE">
        <w:rPr>
          <w:rFonts w:ascii="HelveticaNeueLT Pro 57 Cn" w:hAnsi="HelveticaNeueLT Pro 57 Cn"/>
          <w:sz w:val="18"/>
          <w:szCs w:val="18"/>
        </w:rPr>
        <w:t>apod.). Konkrétní hodnotu čerpání příspěvku následně Příjemce specifikuje Po</w:t>
      </w:r>
      <w:r>
        <w:rPr>
          <w:rFonts w:ascii="HelveticaNeueLT Pro 57 Cn" w:hAnsi="HelveticaNeueLT Pro 57 Cn"/>
          <w:sz w:val="18"/>
          <w:szCs w:val="18"/>
        </w:rPr>
        <w:t xml:space="preserve">řadateli </w:t>
      </w:r>
      <w:r w:rsidRPr="002901DE">
        <w:rPr>
          <w:rFonts w:ascii="HelveticaNeueLT Pro 57 Cn" w:hAnsi="HelveticaNeueLT Pro 57 Cn"/>
          <w:sz w:val="18"/>
          <w:szCs w:val="18"/>
        </w:rPr>
        <w:t xml:space="preserve">s ohledem na celkovou výši nákupu a zůstatku na jeho kreditovém účtu. </w:t>
      </w:r>
      <w:r w:rsidRPr="00380998">
        <w:rPr>
          <w:rFonts w:ascii="HelveticaNeueLT Pro 57 Cn" w:hAnsi="HelveticaNeueLT Pro 57 Cn"/>
          <w:color w:val="007CC2"/>
          <w:sz w:val="18"/>
          <w:szCs w:val="18"/>
        </w:rPr>
        <w:sym w:font="Wingdings" w:char="F094"/>
      </w:r>
      <w:r w:rsidRPr="002901DE">
        <w:rPr>
          <w:rFonts w:ascii="HelveticaNeueLT Pro 57 Cn" w:hAnsi="HelveticaNeueLT Pro 57 Cn"/>
          <w:sz w:val="18"/>
          <w:szCs w:val="18"/>
        </w:rPr>
        <w:t xml:space="preserve"> </w:t>
      </w:r>
      <w:r w:rsidRPr="00133BEC">
        <w:rPr>
          <w:rFonts w:ascii="HelveticaNeueLT Pro 57 Cn" w:hAnsi="HelveticaNeueLT Pro 57 Cn" w:cs="Arial"/>
          <w:sz w:val="18"/>
          <w:szCs w:val="18"/>
        </w:rPr>
        <w:t xml:space="preserve">Up ČR vystaví Pořadateli </w:t>
      </w:r>
      <w:r>
        <w:rPr>
          <w:rFonts w:ascii="HelveticaNeueLT Pro 57 Cn" w:hAnsi="HelveticaNeueLT Pro 57 Cn" w:cs="Arial"/>
          <w:sz w:val="18"/>
          <w:szCs w:val="18"/>
        </w:rPr>
        <w:t xml:space="preserve">prostřednictvím Partnerské zóny (administrace účtu Pořadatele) </w:t>
      </w:r>
      <w:r w:rsidRPr="00133BEC">
        <w:rPr>
          <w:rFonts w:ascii="HelveticaNeueLT Pro 57 Cn" w:hAnsi="HelveticaNeueLT Pro 57 Cn" w:cs="Arial"/>
          <w:sz w:val="18"/>
          <w:szCs w:val="18"/>
        </w:rPr>
        <w:t xml:space="preserve">nejpozději do 10 dnů od konce kalendářního měsíce souhrnné vyúčtování za daný kalendářní měsíc, které bude obsahovat částku odpovídající přijaté nominální hodnotě EBAM za daný kalendářní měsíc. Pořadateli </w:t>
      </w:r>
      <w:r>
        <w:rPr>
          <w:rFonts w:ascii="HelveticaNeueLT Pro 57 Cn" w:hAnsi="HelveticaNeueLT Pro 57 Cn" w:cs="Arial"/>
          <w:sz w:val="18"/>
          <w:szCs w:val="18"/>
        </w:rPr>
        <w:t xml:space="preserve">pak následně </w:t>
      </w:r>
      <w:r w:rsidRPr="00133BEC">
        <w:rPr>
          <w:rFonts w:ascii="HelveticaNeueLT Pro 57 Cn" w:hAnsi="HelveticaNeueLT Pro 57 Cn" w:cs="Arial"/>
          <w:sz w:val="18"/>
          <w:szCs w:val="18"/>
        </w:rPr>
        <w:t xml:space="preserve">příslušnou částku odpovídající přijaté nominální hodnotě EBAM </w:t>
      </w:r>
      <w:r>
        <w:rPr>
          <w:rFonts w:ascii="HelveticaNeueLT Pro 57 Cn" w:hAnsi="HelveticaNeueLT Pro 57 Cn" w:cs="Arial"/>
          <w:sz w:val="18"/>
          <w:szCs w:val="18"/>
        </w:rPr>
        <w:t xml:space="preserve">uhradí </w:t>
      </w:r>
      <w:r w:rsidRPr="00133BEC">
        <w:rPr>
          <w:rFonts w:ascii="HelveticaNeueLT Pro 57 Cn" w:hAnsi="HelveticaNeueLT Pro 57 Cn" w:cs="Arial"/>
          <w:sz w:val="18"/>
          <w:szCs w:val="18"/>
        </w:rPr>
        <w:t>M</w:t>
      </w:r>
      <w:r>
        <w:rPr>
          <w:rFonts w:ascii="HelveticaNeueLT Pro 57 Cn" w:hAnsi="HelveticaNeueLT Pro 57 Cn" w:cs="Arial"/>
          <w:sz w:val="18"/>
          <w:szCs w:val="18"/>
        </w:rPr>
        <w:t xml:space="preserve">ěsto Kyjov </w:t>
      </w:r>
      <w:r w:rsidRPr="00133BEC">
        <w:rPr>
          <w:rFonts w:ascii="HelveticaNeueLT Pro 57 Cn" w:hAnsi="HelveticaNeueLT Pro 57 Cn" w:cs="Arial"/>
          <w:sz w:val="18"/>
          <w:szCs w:val="18"/>
        </w:rPr>
        <w:t>prostřednictvím Up ČR, a to vždy do 15 pracovních dnů po ukončení příslušného kalendářního měsíce, ve kterých byly EBAM přijaty</w:t>
      </w:r>
      <w:r>
        <w:rPr>
          <w:rFonts w:ascii="HelveticaNeueLT Pro 57 Cn" w:hAnsi="HelveticaNeueLT Pro 57 Cn" w:cs="Arial"/>
          <w:sz w:val="18"/>
          <w:szCs w:val="18"/>
        </w:rPr>
        <w:t xml:space="preserve">. Pořadatel bere na vědomí, že úhrada přijaté hodnoty EBAM za daný kalendářní měsíc proběhne pouze za transakce, u kterých </w:t>
      </w:r>
      <w:r w:rsidRPr="00133BEC">
        <w:rPr>
          <w:rFonts w:ascii="HelveticaNeueLT Pro 57 Cn" w:hAnsi="HelveticaNeueLT Pro 57 Cn" w:cs="Arial"/>
          <w:sz w:val="18"/>
          <w:szCs w:val="18"/>
        </w:rPr>
        <w:t xml:space="preserve">prostřednictvím aplikace IS AM Pořadatel potvrdí přijetí příslušného Příspěvku </w:t>
      </w:r>
      <w:r>
        <w:rPr>
          <w:rFonts w:ascii="HelveticaNeueLT Pro 57 Cn" w:hAnsi="HelveticaNeueLT Pro 57 Cn" w:cs="Arial"/>
          <w:sz w:val="18"/>
          <w:szCs w:val="18"/>
        </w:rPr>
        <w:t xml:space="preserve">(transakce) </w:t>
      </w:r>
      <w:r w:rsidRPr="00133BEC">
        <w:rPr>
          <w:rFonts w:ascii="HelveticaNeueLT Pro 57 Cn" w:hAnsi="HelveticaNeueLT Pro 57 Cn" w:cs="Arial"/>
          <w:sz w:val="18"/>
          <w:szCs w:val="18"/>
        </w:rPr>
        <w:t xml:space="preserve">od Příjemce. Bez ohledu na výše uvedené platí, že pokud Pořadatel nepotvrdí prostřednictvím IS AM Up ČR nárok na úhradu Příspěvku na Aktivitu, nemá Pořadatel nárok na uhrazení zbývající části ceny služby v rámci Aktivity a Příjemce, </w:t>
      </w:r>
      <w:r>
        <w:rPr>
          <w:rFonts w:ascii="HelveticaNeueLT Pro 57 Cn" w:hAnsi="HelveticaNeueLT Pro 57 Cn" w:cs="Arial"/>
          <w:sz w:val="18"/>
          <w:szCs w:val="18"/>
        </w:rPr>
        <w:t xml:space="preserve">Město Kyjov </w:t>
      </w:r>
      <w:r w:rsidRPr="00133BEC">
        <w:rPr>
          <w:rFonts w:ascii="HelveticaNeueLT Pro 57 Cn" w:hAnsi="HelveticaNeueLT Pro 57 Cn" w:cs="Arial"/>
          <w:sz w:val="18"/>
          <w:szCs w:val="18"/>
        </w:rPr>
        <w:t xml:space="preserve">ani Administrátor tuto část ceny nejsou povinni hradit; tyto neuhrazené částky tak jdou k tíži Pořadatele. </w:t>
      </w:r>
      <w:r w:rsidRPr="00380998">
        <w:rPr>
          <w:rFonts w:ascii="HelveticaNeueLT Pro 57 Cn" w:eastAsia="HelveticaNeueLT Pro 35 Th" w:hAnsi="HelveticaNeueLT Pro 57 Cn" w:cs="HelveticaNeueLT Pro 35 Th"/>
          <w:color w:val="007CC2"/>
          <w:sz w:val="18"/>
          <w:szCs w:val="18"/>
        </w:rPr>
        <w:sym w:font="Wingdings" w:char="F095"/>
      </w:r>
      <w:r w:rsidRPr="00133BEC">
        <w:rPr>
          <w:rFonts w:ascii="HelveticaNeueLT Pro 57 Cn" w:hAnsi="HelveticaNeueLT Pro 57 Cn" w:cs="Arial"/>
          <w:sz w:val="18"/>
          <w:szCs w:val="18"/>
        </w:rPr>
        <w:t xml:space="preserve"> </w:t>
      </w:r>
      <w:r>
        <w:rPr>
          <w:rFonts w:ascii="HelveticaNeueLT Pro 57 Cn" w:hAnsi="HelveticaNeueLT Pro 57 Cn" w:cs="Arial"/>
          <w:sz w:val="18"/>
          <w:szCs w:val="18"/>
        </w:rPr>
        <w:t>Pořadatel bere na vědomí, že nejzazší l</w:t>
      </w:r>
      <w:r w:rsidRPr="00133BEC">
        <w:rPr>
          <w:rFonts w:ascii="HelveticaNeueLT Pro 57 Cn" w:hAnsi="HelveticaNeueLT Pro 57 Cn" w:cs="Arial"/>
          <w:sz w:val="18"/>
          <w:szCs w:val="18"/>
        </w:rPr>
        <w:t>hůta stanovená pro potvrzení přijetí Příspěvk</w:t>
      </w:r>
      <w:r>
        <w:rPr>
          <w:rFonts w:ascii="HelveticaNeueLT Pro 57 Cn" w:hAnsi="HelveticaNeueLT Pro 57 Cn" w:cs="Arial"/>
          <w:sz w:val="18"/>
          <w:szCs w:val="18"/>
        </w:rPr>
        <w:t>ů</w:t>
      </w:r>
      <w:r w:rsidRPr="00133BEC">
        <w:rPr>
          <w:rFonts w:ascii="HelveticaNeueLT Pro 57 Cn" w:hAnsi="HelveticaNeueLT Pro 57 Cn" w:cs="Arial"/>
          <w:sz w:val="18"/>
          <w:szCs w:val="18"/>
        </w:rPr>
        <w:t xml:space="preserve"> </w:t>
      </w:r>
      <w:r>
        <w:rPr>
          <w:rFonts w:ascii="HelveticaNeueLT Pro 57 Cn" w:hAnsi="HelveticaNeueLT Pro 57 Cn" w:cs="Arial"/>
          <w:sz w:val="18"/>
          <w:szCs w:val="18"/>
        </w:rPr>
        <w:t xml:space="preserve">Příjemců </w:t>
      </w:r>
      <w:r w:rsidRPr="00133BEC">
        <w:rPr>
          <w:rFonts w:ascii="HelveticaNeueLT Pro 57 Cn" w:hAnsi="HelveticaNeueLT Pro 57 Cn" w:cs="Arial"/>
          <w:sz w:val="18"/>
          <w:szCs w:val="18"/>
        </w:rPr>
        <w:t xml:space="preserve">ze strany Pořadatele v IS AM za účelem </w:t>
      </w:r>
      <w:r>
        <w:rPr>
          <w:rFonts w:ascii="HelveticaNeueLT Pro 57 Cn" w:hAnsi="HelveticaNeueLT Pro 57 Cn" w:cs="Arial"/>
          <w:sz w:val="18"/>
          <w:szCs w:val="18"/>
        </w:rPr>
        <w:t xml:space="preserve">jejich proplacení </w:t>
      </w:r>
      <w:r w:rsidRPr="00133BEC">
        <w:rPr>
          <w:rFonts w:ascii="HelveticaNeueLT Pro 57 Cn" w:hAnsi="HelveticaNeueLT Pro 57 Cn" w:cs="Arial"/>
          <w:sz w:val="18"/>
          <w:szCs w:val="18"/>
        </w:rPr>
        <w:t xml:space="preserve">prostřednictvím Up ČR je </w:t>
      </w:r>
      <w:r w:rsidRPr="00133BEC">
        <w:rPr>
          <w:rFonts w:ascii="HelveticaNeueLT Pro 57 Cn" w:hAnsi="HelveticaNeueLT Pro 57 Cn" w:cs="Arial"/>
          <w:b/>
          <w:bCs/>
          <w:sz w:val="18"/>
          <w:szCs w:val="18"/>
        </w:rPr>
        <w:t>do 10.0</w:t>
      </w:r>
      <w:r>
        <w:rPr>
          <w:rFonts w:ascii="HelveticaNeueLT Pro 57 Cn" w:hAnsi="HelveticaNeueLT Pro 57 Cn" w:cs="Arial"/>
          <w:b/>
          <w:bCs/>
          <w:sz w:val="18"/>
          <w:szCs w:val="18"/>
        </w:rPr>
        <w:t>1</w:t>
      </w:r>
      <w:r w:rsidRPr="00133BEC">
        <w:rPr>
          <w:rFonts w:ascii="HelveticaNeueLT Pro 57 Cn" w:hAnsi="HelveticaNeueLT Pro 57 Cn" w:cs="Arial"/>
          <w:b/>
          <w:bCs/>
          <w:sz w:val="18"/>
          <w:szCs w:val="18"/>
        </w:rPr>
        <w:t>.202</w:t>
      </w:r>
      <w:r>
        <w:rPr>
          <w:rFonts w:ascii="HelveticaNeueLT Pro 57 Cn" w:hAnsi="HelveticaNeueLT Pro 57 Cn" w:cs="Arial"/>
          <w:b/>
          <w:bCs/>
          <w:sz w:val="18"/>
          <w:szCs w:val="18"/>
        </w:rPr>
        <w:t>6</w:t>
      </w:r>
      <w:r w:rsidRPr="00133BEC">
        <w:rPr>
          <w:rFonts w:ascii="HelveticaNeueLT Pro 57 Cn" w:hAnsi="HelveticaNeueLT Pro 57 Cn" w:cs="Arial"/>
          <w:sz w:val="18"/>
          <w:szCs w:val="18"/>
        </w:rPr>
        <w:t>.</w:t>
      </w:r>
    </w:p>
    <w:p w14:paraId="70C0B9F4" w14:textId="77777777" w:rsidR="009C5436" w:rsidRPr="00133BEC" w:rsidRDefault="009C5436" w:rsidP="009C5436">
      <w:pPr>
        <w:tabs>
          <w:tab w:val="left" w:leader="underscore" w:pos="0"/>
        </w:tabs>
        <w:spacing w:after="0" w:line="216" w:lineRule="auto"/>
        <w:ind w:left="-709" w:right="-425"/>
        <w:jc w:val="both"/>
        <w:rPr>
          <w:rFonts w:ascii="HelveticaNeueLT Pro 57 Cn" w:hAnsi="HelveticaNeueLT Pro 57 Cn" w:cs="Arial"/>
          <w:sz w:val="18"/>
          <w:szCs w:val="18"/>
        </w:rPr>
      </w:pPr>
    </w:p>
    <w:p w14:paraId="2CAAB596" w14:textId="77777777" w:rsidR="009C5436" w:rsidRPr="00380998" w:rsidRDefault="009C5436" w:rsidP="009C5436">
      <w:pPr>
        <w:pStyle w:val="Nadpis1"/>
        <w:spacing w:before="120" w:line="228" w:lineRule="auto"/>
        <w:ind w:left="-709" w:right="-425"/>
        <w:rPr>
          <w:rFonts w:ascii="HelveticaNeueLT Pro 57 Cn" w:hAnsi="HelveticaNeueLT Pro 57 Cn"/>
          <w:b/>
          <w:bCs/>
          <w:color w:val="007CC2"/>
          <w:sz w:val="18"/>
          <w:szCs w:val="18"/>
        </w:rPr>
      </w:pPr>
      <w:r w:rsidRPr="00380998">
        <w:rPr>
          <w:rFonts w:ascii="HelveticaNeueLT Pro 57 Cn" w:hAnsi="HelveticaNeueLT Pro 57 Cn"/>
          <w:b/>
          <w:bCs/>
          <w:color w:val="007CC2"/>
          <w:sz w:val="18"/>
          <w:szCs w:val="18"/>
        </w:rPr>
        <w:t>Čl. IV: Projekt Aktivní město</w:t>
      </w:r>
    </w:p>
    <w:p w14:paraId="2C04FD5B" w14:textId="77777777" w:rsidR="009C5436" w:rsidRPr="00AD4D44" w:rsidRDefault="009C5436" w:rsidP="009C5436">
      <w:pPr>
        <w:spacing w:after="0" w:line="216" w:lineRule="auto"/>
        <w:ind w:left="-709" w:right="-425"/>
        <w:jc w:val="both"/>
        <w:rPr>
          <w:rFonts w:ascii="HelveticaNeueLT Pro 57 Cn" w:hAnsi="HelveticaNeueLT Pro 57 Cn" w:cs="Arial"/>
          <w:sz w:val="18"/>
          <w:szCs w:val="18"/>
        </w:rPr>
      </w:pPr>
      <w:r w:rsidRPr="00AD4D44">
        <w:rPr>
          <w:rFonts w:ascii="HelveticaNeueLT Pro 57 Cn" w:eastAsia="HelveticaNeueLT Pro 35 Th" w:hAnsi="HelveticaNeueLT Pro 57 Cn" w:cs="HelveticaNeueLT Pro 35 Th"/>
          <w:color w:val="007CC2"/>
          <w:sz w:val="18"/>
          <w:szCs w:val="18"/>
        </w:rPr>
        <w:sym w:font="Wingdings" w:char="F08C"/>
      </w:r>
      <w:r w:rsidRPr="00133BEC">
        <w:rPr>
          <w:rFonts w:ascii="HelveticaNeueLT Pro 57 Cn" w:hAnsi="HelveticaNeueLT Pro 57 Cn" w:cs="Arial"/>
          <w:sz w:val="18"/>
          <w:szCs w:val="18"/>
        </w:rPr>
        <w:t xml:space="preserve"> Up ČR umožní nákup zboží/služeb Pořadatele Příjemcům za EBAM tím, že pro Příjemce zajistí vytvoření a správu on-line elektronických bodových účtů Aktivní město za účelem nákupu zboží/služeb v oblasti volného času, vzdělávání, sportu, kultury, zdravotní a sociální péče, cestování, péče o veřejný </w:t>
      </w:r>
      <w:r>
        <w:rPr>
          <w:rFonts w:ascii="HelveticaNeueLT Pro 57 Cn" w:hAnsi="HelveticaNeueLT Pro 57 Cn" w:cs="Arial"/>
          <w:sz w:val="18"/>
          <w:szCs w:val="18"/>
        </w:rPr>
        <w:t>p</w:t>
      </w:r>
      <w:r w:rsidRPr="00133BEC">
        <w:rPr>
          <w:rFonts w:ascii="HelveticaNeueLT Pro 57 Cn" w:hAnsi="HelveticaNeueLT Pro 57 Cn" w:cs="Arial"/>
          <w:sz w:val="18"/>
          <w:szCs w:val="18"/>
        </w:rPr>
        <w:t xml:space="preserve">rostor, případně v dalších oblastech a určených pouze k úhradě omezených kategorií zboží nebo služeb. </w:t>
      </w:r>
      <w:r w:rsidRPr="00AD4D44">
        <w:rPr>
          <w:rFonts w:ascii="HelveticaNeueLT Pro 57 Cn" w:eastAsia="HelveticaNeueLT Pro 35 Th" w:hAnsi="HelveticaNeueLT Pro 57 Cn" w:cs="HelveticaNeueLT Pro 35 Th"/>
          <w:color w:val="007CC2"/>
          <w:sz w:val="18"/>
          <w:szCs w:val="18"/>
        </w:rPr>
        <w:sym w:font="Wingdings" w:char="F08D"/>
      </w:r>
      <w:r w:rsidRPr="00133BEC">
        <w:rPr>
          <w:rFonts w:ascii="HelveticaNeueLT Pro 57 Cn" w:hAnsi="HelveticaNeueLT Pro 57 Cn" w:cs="Arial"/>
          <w:sz w:val="18"/>
          <w:szCs w:val="18"/>
        </w:rPr>
        <w:t xml:space="preserve"> Up ČR je povinna uhradit za podmínek</w:t>
      </w:r>
      <w:r>
        <w:rPr>
          <w:rFonts w:ascii="HelveticaNeueLT Pro 57 Cn" w:hAnsi="HelveticaNeueLT Pro 57 Cn" w:cs="Arial"/>
          <w:sz w:val="18"/>
          <w:szCs w:val="18"/>
        </w:rPr>
        <w:t xml:space="preserve"> </w:t>
      </w:r>
      <w:r w:rsidRPr="00133BEC">
        <w:rPr>
          <w:rFonts w:ascii="HelveticaNeueLT Pro 57 Cn" w:hAnsi="HelveticaNeueLT Pro 57 Cn" w:cs="Arial"/>
          <w:sz w:val="18"/>
          <w:szCs w:val="18"/>
        </w:rPr>
        <w:t>stanovených těmito Pravidly akceptace Pořadateli hodnotu EBAM, a to na bankovní účet Pořadatele uvedený při registraci a poskytnout Pořadateli informace k fungování on-line informačního systému Aktivní město a realizování transakcí prostřednictvím EBAM.</w:t>
      </w:r>
    </w:p>
    <w:p w14:paraId="567858EF" w14:textId="77777777" w:rsidR="009C5436" w:rsidRDefault="009C5436" w:rsidP="009C5436">
      <w:pPr>
        <w:spacing w:after="0" w:line="240" w:lineRule="auto"/>
        <w:jc w:val="both"/>
        <w:rPr>
          <w:rFonts w:ascii="HelveticaNeueLT Pro 57 Cn" w:hAnsi="HelveticaNeueLT Pro 57 Cn" w:cstheme="minorHAnsi"/>
          <w:sz w:val="20"/>
          <w:szCs w:val="20"/>
        </w:rPr>
      </w:pPr>
    </w:p>
    <w:p w14:paraId="61F8B099" w14:textId="4E228A3F" w:rsidR="009C5436" w:rsidRDefault="009C5436" w:rsidP="009C5436">
      <w:pPr>
        <w:spacing w:after="0" w:line="240" w:lineRule="auto"/>
        <w:jc w:val="both"/>
        <w:rPr>
          <w:rFonts w:ascii="HelveticaNeueLT Pro 57 Cn" w:hAnsi="HelveticaNeueLT Pro 57 Cn" w:cstheme="minorHAnsi"/>
          <w:sz w:val="20"/>
          <w:szCs w:val="20"/>
        </w:rPr>
      </w:pPr>
    </w:p>
    <w:p w14:paraId="1C9BCD61" w14:textId="77777777" w:rsidR="009C5436" w:rsidRDefault="009C5436" w:rsidP="009C5436">
      <w:pPr>
        <w:spacing w:after="0" w:line="240" w:lineRule="auto"/>
        <w:jc w:val="both"/>
        <w:rPr>
          <w:rFonts w:ascii="HelveticaNeueLT Pro 57 Cn" w:hAnsi="HelveticaNeueLT Pro 57 Cn" w:cstheme="minorHAnsi"/>
          <w:sz w:val="20"/>
          <w:szCs w:val="20"/>
        </w:rPr>
      </w:pPr>
    </w:p>
    <w:p w14:paraId="2022B604" w14:textId="77777777" w:rsidR="009C5436" w:rsidRDefault="009C5436" w:rsidP="009C5436">
      <w:pPr>
        <w:spacing w:after="0" w:line="240" w:lineRule="auto"/>
        <w:jc w:val="both"/>
        <w:rPr>
          <w:rFonts w:ascii="HelveticaNeueLT Pro 57 Cn" w:hAnsi="HelveticaNeueLT Pro 57 Cn" w:cstheme="minorHAnsi"/>
          <w:sz w:val="20"/>
          <w:szCs w:val="20"/>
        </w:rPr>
      </w:pPr>
    </w:p>
    <w:p w14:paraId="6EAD7EA2" w14:textId="77777777" w:rsidR="009C5436" w:rsidRPr="00380998" w:rsidRDefault="009C5436" w:rsidP="009C5436">
      <w:pPr>
        <w:pStyle w:val="Nadpis1"/>
        <w:spacing w:before="120" w:line="228" w:lineRule="auto"/>
        <w:ind w:left="-709" w:right="-425"/>
        <w:rPr>
          <w:rFonts w:ascii="HelveticaNeueLT Pro 57 Cn" w:hAnsi="HelveticaNeueLT Pro 57 Cn"/>
          <w:b/>
          <w:bCs/>
          <w:color w:val="007CC2"/>
          <w:sz w:val="18"/>
          <w:szCs w:val="18"/>
        </w:rPr>
      </w:pPr>
      <w:r w:rsidRPr="00380998">
        <w:rPr>
          <w:rFonts w:ascii="HelveticaNeueLT Pro 57 Cn" w:hAnsi="HelveticaNeueLT Pro 57 Cn"/>
          <w:b/>
          <w:bCs/>
          <w:color w:val="007CC2"/>
          <w:sz w:val="18"/>
          <w:szCs w:val="18"/>
        </w:rPr>
        <w:lastRenderedPageBreak/>
        <w:t>Čl. V: Práva a povinnosti Pořadatele</w:t>
      </w:r>
      <w:r w:rsidRPr="00380998">
        <w:rPr>
          <w:rFonts w:ascii="HelveticaNeueLT Pro 57 Cn" w:hAnsi="HelveticaNeueLT Pro 57 Cn"/>
          <w:b/>
          <w:bCs/>
          <w:color w:val="007CC2"/>
          <w:sz w:val="18"/>
          <w:szCs w:val="18"/>
        </w:rPr>
        <w:tab/>
      </w:r>
    </w:p>
    <w:p w14:paraId="10DFFC20" w14:textId="3110D553" w:rsidR="009C5436" w:rsidRDefault="009C5436" w:rsidP="009C5436">
      <w:pPr>
        <w:spacing w:after="0" w:line="216" w:lineRule="auto"/>
        <w:ind w:left="-709" w:right="-425"/>
        <w:jc w:val="both"/>
        <w:rPr>
          <w:rFonts w:ascii="HelveticaNeueLT Pro 57 Cn" w:hAnsi="HelveticaNeueLT Pro 57 Cn" w:cs="Arial"/>
          <w:sz w:val="18"/>
          <w:szCs w:val="18"/>
        </w:rPr>
      </w:pPr>
      <w:r w:rsidRPr="008E43CB">
        <w:rPr>
          <w:rFonts w:ascii="HelveticaNeueLT Pro 57 Cn" w:eastAsia="HelveticaNeueLT Pro 35 Th" w:hAnsi="HelveticaNeueLT Pro 57 Cn" w:cs="HelveticaNeueLT Pro 35 Th"/>
          <w:color w:val="007CC2"/>
          <w:sz w:val="18"/>
          <w:szCs w:val="18"/>
        </w:rPr>
        <w:sym w:font="Wingdings" w:char="F08C"/>
      </w:r>
      <w:r w:rsidRPr="00133BEC">
        <w:rPr>
          <w:rFonts w:ascii="HelveticaNeueLT Pro 57 Cn" w:hAnsi="HelveticaNeueLT Pro 57 Cn" w:cs="Arial"/>
          <w:sz w:val="18"/>
          <w:szCs w:val="18"/>
        </w:rPr>
        <w:t xml:space="preserve"> Pořadatel se zavazuje chránit přihlašovací údaje k on-line profilu/účtu před zneužitím. </w:t>
      </w:r>
      <w:r w:rsidRPr="008E43CB">
        <w:rPr>
          <w:rFonts w:ascii="HelveticaNeueLT Pro 57 Cn" w:eastAsia="HelveticaNeueLT Pro 35 Th" w:hAnsi="HelveticaNeueLT Pro 57 Cn" w:cs="HelveticaNeueLT Pro 35 Th"/>
          <w:color w:val="007CC2"/>
          <w:sz w:val="18"/>
          <w:szCs w:val="18"/>
        </w:rPr>
        <w:sym w:font="Wingdings" w:char="F08D"/>
      </w:r>
      <w:r w:rsidRPr="00133BEC">
        <w:rPr>
          <w:rFonts w:ascii="HelveticaNeueLT Pro 57 Cn" w:hAnsi="HelveticaNeueLT Pro 57 Cn" w:cs="Arial"/>
          <w:sz w:val="18"/>
          <w:szCs w:val="18"/>
        </w:rPr>
        <w:t xml:space="preserve"> Pořadatel bere na vědomí, že </w:t>
      </w:r>
      <w:r>
        <w:rPr>
          <w:rFonts w:ascii="HelveticaNeueLT Pro 57 Cn" w:hAnsi="HelveticaNeueLT Pro 57 Cn" w:cs="Arial"/>
          <w:sz w:val="18"/>
          <w:szCs w:val="18"/>
        </w:rPr>
        <w:t xml:space="preserve">Město Kyjov </w:t>
      </w:r>
      <w:r w:rsidRPr="00133BEC">
        <w:rPr>
          <w:rFonts w:ascii="HelveticaNeueLT Pro 57 Cn" w:hAnsi="HelveticaNeueLT Pro 57 Cn" w:cs="Arial"/>
          <w:sz w:val="18"/>
          <w:szCs w:val="18"/>
        </w:rPr>
        <w:t xml:space="preserve">a Up ČR budou zpracovávat jeho osobní údaje a osobní údaje jeho kontaktních osob, a to v rozsahu a pro účely uvedené v informacích o zpracování poskytnutých při registraci do Projektu a dostupných v portálu www.aktivnimesto.cz. </w:t>
      </w:r>
      <w:r>
        <w:rPr>
          <w:rFonts w:ascii="HelveticaNeueLT Pro 57 Cn" w:hAnsi="HelveticaNeueLT Pro 57 Cn" w:cs="Arial"/>
          <w:sz w:val="18"/>
          <w:szCs w:val="18"/>
        </w:rPr>
        <w:t>Město Kyjov</w:t>
      </w:r>
      <w:r w:rsidRPr="00133BEC">
        <w:rPr>
          <w:rFonts w:ascii="HelveticaNeueLT Pro 57 Cn" w:hAnsi="HelveticaNeueLT Pro 57 Cn" w:cs="Arial"/>
          <w:sz w:val="18"/>
          <w:szCs w:val="18"/>
        </w:rPr>
        <w:t xml:space="preserve"> a Up ČR se zavazují při zpracování osobních údajů dodržovat pravidla stanovená platnými právními předpisy. </w:t>
      </w:r>
      <w:r w:rsidRPr="008E43CB">
        <w:rPr>
          <w:rFonts w:ascii="HelveticaNeueLT Pro 57 Cn" w:eastAsia="HelveticaNeueLT Pro 35 Th" w:hAnsi="HelveticaNeueLT Pro 57 Cn" w:cs="HelveticaNeueLT Pro 35 Th"/>
          <w:color w:val="007CC2"/>
          <w:sz w:val="18"/>
          <w:szCs w:val="18"/>
        </w:rPr>
        <w:sym w:font="Wingdings" w:char="F08E"/>
      </w:r>
      <w:r w:rsidRPr="00133BEC">
        <w:rPr>
          <w:rFonts w:ascii="HelveticaNeueLT Pro 57 Cn" w:hAnsi="HelveticaNeueLT Pro 57 Cn" w:cs="Arial"/>
          <w:sz w:val="18"/>
          <w:szCs w:val="18"/>
        </w:rPr>
        <w:t xml:space="preserve"> Pořadatel se zavazuje po výše určenou dobu přijímat od Příjemců EBAM a poskytovat za ně zboží/služby za stejných podmínek jako ostatním zákazníkům. Pořadatel není oprávněn jakkoliv navyšovat ceny poskytovaného zboží/služeb pro Příjemce používající k úhradě EBAM. Pokud dojde k porušení tohoto závazku Pořadatele, je Up ČR oprávněna vyřadit Pořadatele z Projektu a Pořadatel nemá právo na obdržení úhrady EBAM od </w:t>
      </w:r>
      <w:r>
        <w:rPr>
          <w:rFonts w:ascii="HelveticaNeueLT Pro 57 Cn" w:hAnsi="HelveticaNeueLT Pro 57 Cn" w:cs="Arial"/>
          <w:sz w:val="18"/>
          <w:szCs w:val="18"/>
        </w:rPr>
        <w:t>Města Kyjova</w:t>
      </w:r>
      <w:r w:rsidRPr="00133BEC">
        <w:rPr>
          <w:rFonts w:ascii="HelveticaNeueLT Pro 57 Cn" w:hAnsi="HelveticaNeueLT Pro 57 Cn" w:cs="Arial"/>
          <w:sz w:val="18"/>
          <w:szCs w:val="18"/>
        </w:rPr>
        <w:t xml:space="preserve"> specifikované níže.</w:t>
      </w:r>
      <w:r w:rsidRPr="008E43CB">
        <w:rPr>
          <w:rFonts w:ascii="HelveticaNeueLT Pro 57 Cn" w:eastAsia="HelveticaNeueLT Pro 35 Th" w:hAnsi="HelveticaNeueLT Pro 57 Cn" w:cs="HelveticaNeueLT Pro 35 Th"/>
          <w:color w:val="007CC2"/>
          <w:sz w:val="18"/>
          <w:szCs w:val="18"/>
        </w:rPr>
        <w:sym w:font="Wingdings" w:char="F08F"/>
      </w:r>
      <w:r w:rsidRPr="00133BEC">
        <w:rPr>
          <w:rFonts w:ascii="HelveticaNeueLT Pro 57 Cn" w:hAnsi="HelveticaNeueLT Pro 57 Cn" w:cs="Arial"/>
          <w:sz w:val="18"/>
          <w:szCs w:val="18"/>
        </w:rPr>
        <w:t xml:space="preserve"> Pořadatel</w:t>
      </w:r>
      <w:r w:rsidRPr="00133BEC" w:rsidDel="000F71A8">
        <w:rPr>
          <w:rFonts w:ascii="HelveticaNeueLT Pro 57 Cn" w:hAnsi="HelveticaNeueLT Pro 57 Cn" w:cs="Arial"/>
          <w:sz w:val="18"/>
          <w:szCs w:val="18"/>
        </w:rPr>
        <w:t xml:space="preserve"> </w:t>
      </w:r>
      <w:r w:rsidRPr="00133BEC">
        <w:rPr>
          <w:rFonts w:ascii="HelveticaNeueLT Pro 57 Cn" w:hAnsi="HelveticaNeueLT Pro 57 Cn" w:cs="Arial"/>
          <w:sz w:val="18"/>
          <w:szCs w:val="18"/>
        </w:rPr>
        <w:t xml:space="preserve">se zavazuje, že nestanoví minimální částku nákupu, která může být hrazena prostřednictvím EBAM. </w:t>
      </w:r>
      <w:r w:rsidRPr="008E43CB">
        <w:rPr>
          <w:rFonts w:ascii="HelveticaNeueLT Pro 57 Cn" w:eastAsia="HelveticaNeueLT Pro 35 Th" w:hAnsi="HelveticaNeueLT Pro 57 Cn" w:cs="HelveticaNeueLT Pro 35 Th"/>
          <w:color w:val="007CC2"/>
          <w:sz w:val="18"/>
          <w:szCs w:val="18"/>
        </w:rPr>
        <w:sym w:font="Wingdings" w:char="F090"/>
      </w:r>
      <w:r w:rsidRPr="00133BEC">
        <w:rPr>
          <w:rFonts w:ascii="HelveticaNeueLT Pro 57 Cn" w:hAnsi="HelveticaNeueLT Pro 57 Cn" w:cs="Arial"/>
          <w:sz w:val="18"/>
          <w:szCs w:val="18"/>
        </w:rPr>
        <w:t xml:space="preserve"> Transakce prostřednictvím EBAM jsou určeny k úhradě specifického druhu zboží/služeb (např. úhrada volnočasové sportovní/kulturní aktivity, aj.). Pořadatel</w:t>
      </w:r>
      <w:r w:rsidRPr="00133BEC" w:rsidDel="000F71A8">
        <w:rPr>
          <w:rFonts w:ascii="HelveticaNeueLT Pro 57 Cn" w:hAnsi="HelveticaNeueLT Pro 57 Cn" w:cs="Arial"/>
          <w:sz w:val="18"/>
          <w:szCs w:val="18"/>
        </w:rPr>
        <w:t xml:space="preserve"> </w:t>
      </w:r>
      <w:r w:rsidRPr="00133BEC">
        <w:rPr>
          <w:rFonts w:ascii="HelveticaNeueLT Pro 57 Cn" w:hAnsi="HelveticaNeueLT Pro 57 Cn" w:cs="Arial"/>
          <w:sz w:val="18"/>
          <w:szCs w:val="18"/>
        </w:rPr>
        <w:t xml:space="preserve">se zavazuje odmítnout uplatnění EBAM za zboží/služby, které nespadají do kategorií zboží/služeb, pro něž je určena vymezená aktivita programu Aktivní město, dle on-line aplikace Aktivní město. </w:t>
      </w:r>
      <w:r w:rsidRPr="008E43CB">
        <w:rPr>
          <w:rFonts w:ascii="HelveticaNeueLT Pro 57 Cn" w:eastAsia="HelveticaNeueLT Pro 35 Th" w:hAnsi="HelveticaNeueLT Pro 57 Cn" w:cs="HelveticaNeueLT Pro 35 Th"/>
          <w:color w:val="007CC2"/>
          <w:sz w:val="18"/>
          <w:szCs w:val="18"/>
        </w:rPr>
        <w:sym w:font="Wingdings" w:char="F091"/>
      </w:r>
      <w:r w:rsidRPr="00133BEC">
        <w:rPr>
          <w:rFonts w:ascii="HelveticaNeueLT Pro 57 Cn" w:hAnsi="HelveticaNeueLT Pro 57 Cn" w:cs="Arial"/>
          <w:sz w:val="18"/>
          <w:szCs w:val="18"/>
        </w:rPr>
        <w:t xml:space="preserve"> Pořadatel bere na vědomí, že za účelem dodržování závazků Pořadatele vyplývajících z těchto Pravidel akceptace může Up ČR provést kontrolu plnění Pořadatelů Aktivit vůči Příjemcům, a to zejména formou kontrolního nákupu. V případě, že bude zjištěno porušení podmínek těchto Pravidel akceptace nebo právních předpisů Pořadatelem, Up ČR je oprávněna od Smlouvy odstoupit. </w:t>
      </w:r>
      <w:r w:rsidRPr="008E43CB">
        <w:rPr>
          <w:rFonts w:ascii="HelveticaNeueLT Pro 57 Cn" w:eastAsia="HelveticaNeueLT Pro 35 Th" w:hAnsi="HelveticaNeueLT Pro 57 Cn" w:cs="HelveticaNeueLT Pro 35 Th"/>
          <w:color w:val="007CC2"/>
          <w:sz w:val="18"/>
          <w:szCs w:val="18"/>
        </w:rPr>
        <w:sym w:font="Wingdings" w:char="F092"/>
      </w:r>
      <w:r w:rsidRPr="00133BEC">
        <w:rPr>
          <w:rFonts w:ascii="HelveticaNeueLT Pro 57 Cn" w:hAnsi="HelveticaNeueLT Pro 57 Cn" w:cs="Arial"/>
          <w:sz w:val="18"/>
          <w:szCs w:val="18"/>
        </w:rPr>
        <w:t xml:space="preserve"> Pořadatel se zavazuje na viditelném a vhodném místě u vchodu do provozovny/zařízení umístit samolepku se symbolem/logem Projektu a řádně seznámit své pracovníky s jejich povinností přijímat EBAM jako platidlo za poskytované zboží/služby. </w:t>
      </w:r>
      <w:r w:rsidRPr="008E43CB">
        <w:rPr>
          <w:rFonts w:ascii="HelveticaNeueLT Pro 57 Cn" w:eastAsia="HelveticaNeueLT Pro 35 Th" w:hAnsi="HelveticaNeueLT Pro 57 Cn" w:cs="HelveticaNeueLT Pro 35 Th"/>
          <w:color w:val="007CC2"/>
          <w:sz w:val="18"/>
          <w:szCs w:val="18"/>
        </w:rPr>
        <w:sym w:font="Wingdings" w:char="F093"/>
      </w:r>
      <w:r w:rsidRPr="00133BEC">
        <w:rPr>
          <w:rFonts w:ascii="HelveticaNeueLT Pro 57 Cn" w:hAnsi="HelveticaNeueLT Pro 57 Cn" w:cs="Arial"/>
          <w:sz w:val="18"/>
          <w:szCs w:val="18"/>
        </w:rPr>
        <w:t xml:space="preserve"> Pořadatel bude písemně informovat Up ČR o veškerých změnách, které mohou mít vliv na plnění dle těchto Pravidel akceptace, zejména o změně identifikačních údajů Pořadatele, změně sídla Pořadatele (provozovny/zařízení), změně kontaktní osoby, změně počtu provozoven/zařízení, přerušení či ukončení činnosti provozovny/zařízení, změnu bankovního účtu apod. </w:t>
      </w:r>
      <w:r w:rsidRPr="008E43CB">
        <w:rPr>
          <w:rFonts w:ascii="HelveticaNeueLT Pro 57 Cn" w:eastAsia="HelveticaNeueLT Pro 35 Th" w:hAnsi="HelveticaNeueLT Pro 57 Cn" w:cs="HelveticaNeueLT Pro 35 Th"/>
          <w:color w:val="007CC2"/>
          <w:sz w:val="18"/>
          <w:szCs w:val="18"/>
        </w:rPr>
        <w:sym w:font="Wingdings" w:char="F094"/>
      </w:r>
      <w:r w:rsidRPr="00133BEC">
        <w:rPr>
          <w:rFonts w:ascii="HelveticaNeueLT Pro 57 Cn" w:eastAsia="HelveticaNeueLT Pro 35 Th" w:hAnsi="HelveticaNeueLT Pro 57 Cn" w:cs="HelveticaNeueLT Pro 35 Th"/>
          <w:color w:val="00B099"/>
          <w:sz w:val="18"/>
          <w:szCs w:val="18"/>
        </w:rPr>
        <w:t xml:space="preserve"> </w:t>
      </w:r>
      <w:r w:rsidRPr="00133BEC">
        <w:rPr>
          <w:rFonts w:ascii="HelveticaNeueLT Pro 57 Cn" w:hAnsi="HelveticaNeueLT Pro 57 Cn" w:cs="Arial"/>
          <w:sz w:val="18"/>
          <w:szCs w:val="18"/>
        </w:rPr>
        <w:t>Pořadatel se zavazuje učinit vše pro to, aby údaje o jeho zařízeních, které při registraci poskytnul či později aktualizoval, byly v souladu se skutečností.</w:t>
      </w:r>
      <w:r>
        <w:rPr>
          <w:rFonts w:ascii="HelveticaNeueLT Pro 57 Cn" w:hAnsi="HelveticaNeueLT Pro 57 Cn" w:cs="Arial"/>
          <w:sz w:val="18"/>
          <w:szCs w:val="18"/>
        </w:rPr>
        <w:t xml:space="preserve"> </w:t>
      </w:r>
      <w:r w:rsidRPr="00380998">
        <w:rPr>
          <w:rFonts w:ascii="HelveticaNeueLT Pro 57 Cn" w:eastAsia="HelveticaNeueLT Pro 35 Th" w:hAnsi="HelveticaNeueLT Pro 57 Cn" w:cs="HelveticaNeueLT Pro 35 Th"/>
          <w:color w:val="007CC2"/>
          <w:sz w:val="18"/>
          <w:szCs w:val="18"/>
        </w:rPr>
        <w:sym w:font="Wingdings" w:char="F095"/>
      </w:r>
      <w:r>
        <w:rPr>
          <w:rFonts w:ascii="HelveticaNeueLT Pro 57 Cn" w:eastAsia="HelveticaNeueLT Pro 35 Th" w:hAnsi="HelveticaNeueLT Pro 57 Cn" w:cs="HelveticaNeueLT Pro 35 Th"/>
          <w:color w:val="007CC2"/>
          <w:sz w:val="18"/>
          <w:szCs w:val="18"/>
        </w:rPr>
        <w:t xml:space="preserve"> </w:t>
      </w:r>
      <w:r w:rsidRPr="009C5436">
        <w:rPr>
          <w:rFonts w:ascii="HelveticaNeueLT Pro 57 Cn" w:hAnsi="HelveticaNeueLT Pro 57 Cn" w:cs="Arial"/>
          <w:sz w:val="18"/>
          <w:szCs w:val="18"/>
        </w:rPr>
        <w:t>Pořadatel bere na vědomí, že v případě, že Příspěvek bude představovat podporu malého rozsahu ve smyslu nařízení Komise (EU) 2023/2831 ze dne 13. prosince 2023 o použití článků 107 a 108 Smlouvy o fungování Evropské unie na podporu de minimis, zaznamená Objednatel do centrálního registru podpor malého rozsahu údaje o poskytnuté podpoře malého rozsahu a o jejím příjemci a bude dále postupovat v souladu se zákonem č. 215/2004 Sb., o úpravě některých vztahů v oblasti veřejné podpory a o změně zákona o podpoře výzkumu a vývoje, ve znění pozdějších předpisů. Objednatel toto může učinit prostřednictvím Administrátora.</w:t>
      </w:r>
    </w:p>
    <w:p w14:paraId="7BD8010F" w14:textId="77777777" w:rsidR="009C5436" w:rsidRPr="00133BEC" w:rsidRDefault="009C5436" w:rsidP="009C5436">
      <w:pPr>
        <w:spacing w:after="0" w:line="216" w:lineRule="auto"/>
        <w:ind w:left="-709" w:right="-425"/>
        <w:jc w:val="both"/>
        <w:rPr>
          <w:rFonts w:ascii="HelveticaNeueLT Pro 57 Cn" w:hAnsi="HelveticaNeueLT Pro 57 Cn" w:cs="Arial"/>
          <w:sz w:val="18"/>
          <w:szCs w:val="18"/>
        </w:rPr>
      </w:pPr>
    </w:p>
    <w:p w14:paraId="28AD8773" w14:textId="77777777" w:rsidR="009C5436" w:rsidRPr="00FD5D30" w:rsidRDefault="009C5436" w:rsidP="009C5436">
      <w:pPr>
        <w:pStyle w:val="Nadpis1"/>
        <w:spacing w:before="120" w:line="228" w:lineRule="auto"/>
        <w:ind w:left="-709" w:right="-425"/>
        <w:rPr>
          <w:rFonts w:ascii="HelveticaNeueLT Pro 57 Cn" w:hAnsi="HelveticaNeueLT Pro 57 Cn"/>
          <w:b/>
          <w:bCs/>
          <w:color w:val="007CC2"/>
          <w:sz w:val="18"/>
          <w:szCs w:val="18"/>
        </w:rPr>
      </w:pPr>
      <w:r w:rsidRPr="00FD5D30">
        <w:rPr>
          <w:rFonts w:ascii="HelveticaNeueLT Pro 57 Cn" w:hAnsi="HelveticaNeueLT Pro 57 Cn"/>
          <w:b/>
          <w:bCs/>
          <w:color w:val="007CC2"/>
          <w:sz w:val="18"/>
          <w:szCs w:val="18"/>
        </w:rPr>
        <w:t xml:space="preserve">Čl. VI: Další práva a povinnosti Pořadatele/Up ČR/Město </w:t>
      </w:r>
      <w:r>
        <w:rPr>
          <w:rFonts w:ascii="HelveticaNeueLT Pro 57 Cn" w:hAnsi="HelveticaNeueLT Pro 57 Cn"/>
          <w:b/>
          <w:bCs/>
          <w:color w:val="007CC2"/>
          <w:sz w:val="18"/>
          <w:szCs w:val="18"/>
        </w:rPr>
        <w:t>Kyjov</w:t>
      </w:r>
    </w:p>
    <w:p w14:paraId="243208F1" w14:textId="77777777" w:rsidR="009C5436" w:rsidRDefault="009C5436" w:rsidP="009C5436">
      <w:pPr>
        <w:spacing w:after="0" w:line="216" w:lineRule="auto"/>
        <w:ind w:left="-709" w:right="-425"/>
        <w:jc w:val="both"/>
        <w:rPr>
          <w:rFonts w:ascii="HelveticaNeueLT Pro 57 Cn" w:hAnsi="HelveticaNeueLT Pro 57 Cn" w:cs="Arial"/>
          <w:sz w:val="18"/>
          <w:szCs w:val="18"/>
        </w:rPr>
      </w:pPr>
      <w:r w:rsidRPr="00A76A9E">
        <w:rPr>
          <w:rFonts w:ascii="HelveticaNeueLT Pro 57 Cn" w:eastAsia="HelveticaNeueLT Pro 35 Th" w:hAnsi="HelveticaNeueLT Pro 57 Cn" w:cs="HelveticaNeueLT Pro 35 Th"/>
          <w:color w:val="007CC2"/>
          <w:sz w:val="18"/>
          <w:szCs w:val="18"/>
        </w:rPr>
        <w:sym w:font="Wingdings" w:char="F08C"/>
      </w:r>
      <w:r w:rsidRPr="00133BEC">
        <w:rPr>
          <w:rFonts w:ascii="HelveticaNeueLT Pro 57 Cn" w:eastAsia="HelveticaNeueLT Pro 35 Th" w:hAnsi="HelveticaNeueLT Pro 57 Cn" w:cs="HelveticaNeueLT Pro 35 Th"/>
          <w:color w:val="00B099"/>
          <w:sz w:val="18"/>
          <w:szCs w:val="18"/>
        </w:rPr>
        <w:t xml:space="preserve"> </w:t>
      </w:r>
      <w:r w:rsidRPr="00133BEC">
        <w:rPr>
          <w:rFonts w:ascii="HelveticaNeueLT Pro 57 Cn" w:hAnsi="HelveticaNeueLT Pro 57 Cn" w:cs="Arial"/>
          <w:sz w:val="18"/>
          <w:szCs w:val="18"/>
        </w:rPr>
        <w:t xml:space="preserve">Up ČR bezúplatně zajistí vytvoření a správu profilů provozoven/zařízení Pořadatele na internetových stránkách www.aktivnimesto.cz nebo jiných obdobných stránkách spravovaných Up ČR s uvedením informací o provozovně/zařízení a Pořadateli, které Pořadatel poskytne. </w:t>
      </w:r>
      <w:r w:rsidRPr="00A76A9E">
        <w:rPr>
          <w:rFonts w:ascii="HelveticaNeueLT Pro 57 Cn" w:eastAsia="HelveticaNeueLT Pro 35 Th" w:hAnsi="HelveticaNeueLT Pro 57 Cn" w:cs="HelveticaNeueLT Pro 35 Th"/>
          <w:color w:val="007CC2"/>
          <w:sz w:val="18"/>
          <w:szCs w:val="18"/>
        </w:rPr>
        <w:sym w:font="Wingdings" w:char="F08D"/>
      </w:r>
      <w:r w:rsidRPr="00133BEC">
        <w:rPr>
          <w:rFonts w:ascii="HelveticaNeueLT Pro 57 Cn" w:hAnsi="HelveticaNeueLT Pro 57 Cn" w:cs="Arial"/>
          <w:sz w:val="18"/>
          <w:szCs w:val="18"/>
        </w:rPr>
        <w:t xml:space="preserve"> Pořadatel má právo aktualizovat si své základní informace sám a bezplatně prostřednictvím přiděleného přihlašovacího jména a hesla. </w:t>
      </w:r>
    </w:p>
    <w:p w14:paraId="2E8DC7F0" w14:textId="77777777" w:rsidR="009C5436" w:rsidRPr="00133BEC" w:rsidRDefault="009C5436" w:rsidP="009C5436">
      <w:pPr>
        <w:spacing w:after="0" w:line="216" w:lineRule="auto"/>
        <w:ind w:left="-709" w:right="-425"/>
        <w:jc w:val="both"/>
        <w:rPr>
          <w:rFonts w:ascii="HelveticaNeueLT Pro 57 Cn" w:hAnsi="HelveticaNeueLT Pro 57 Cn" w:cs="Arial"/>
          <w:sz w:val="18"/>
          <w:szCs w:val="18"/>
        </w:rPr>
      </w:pPr>
    </w:p>
    <w:p w14:paraId="103C197B" w14:textId="77777777" w:rsidR="009C5436" w:rsidRPr="001005C6" w:rsidRDefault="009C5436" w:rsidP="009C5436">
      <w:pPr>
        <w:pStyle w:val="Nadpis1"/>
        <w:spacing w:before="120" w:line="228" w:lineRule="auto"/>
        <w:ind w:left="-709" w:right="-425"/>
        <w:rPr>
          <w:rFonts w:ascii="HelveticaNeueLT Pro 57 Cn" w:hAnsi="HelveticaNeueLT Pro 57 Cn"/>
          <w:b/>
          <w:bCs/>
          <w:color w:val="007CC2"/>
          <w:sz w:val="18"/>
          <w:szCs w:val="18"/>
        </w:rPr>
      </w:pPr>
      <w:r w:rsidRPr="001005C6">
        <w:rPr>
          <w:rFonts w:ascii="HelveticaNeueLT Pro 57 Cn" w:hAnsi="HelveticaNeueLT Pro 57 Cn"/>
          <w:b/>
          <w:bCs/>
          <w:color w:val="007CC2"/>
          <w:sz w:val="18"/>
          <w:szCs w:val="18"/>
        </w:rPr>
        <w:t>Čl. VII: Závěrečná ustanovení</w:t>
      </w:r>
    </w:p>
    <w:p w14:paraId="6CAA4E9C" w14:textId="77777777" w:rsidR="009C5436" w:rsidRPr="00133BEC" w:rsidRDefault="009C5436" w:rsidP="009C5436">
      <w:pPr>
        <w:spacing w:after="0" w:line="216" w:lineRule="auto"/>
        <w:ind w:left="-709" w:right="-425"/>
        <w:jc w:val="both"/>
        <w:rPr>
          <w:rFonts w:ascii="HelveticaNeueLT Pro 57 Cn" w:hAnsi="HelveticaNeueLT Pro 57 Cn" w:cs="Arial"/>
          <w:sz w:val="18"/>
          <w:szCs w:val="18"/>
        </w:rPr>
      </w:pPr>
      <w:r w:rsidRPr="00A76A9E">
        <w:rPr>
          <w:rFonts w:ascii="HelveticaNeueLT Pro 57 Cn" w:eastAsia="HelveticaNeueLT Pro 35 Th" w:hAnsi="HelveticaNeueLT Pro 57 Cn" w:cs="HelveticaNeueLT Pro 35 Th"/>
          <w:color w:val="007CC2"/>
          <w:sz w:val="18"/>
          <w:szCs w:val="18"/>
        </w:rPr>
        <w:sym w:font="Wingdings" w:char="F08C"/>
      </w:r>
      <w:r w:rsidRPr="00133BEC">
        <w:rPr>
          <w:rFonts w:ascii="HelveticaNeueLT Pro 57 Cn" w:hAnsi="HelveticaNeueLT Pro 57 Cn" w:cs="Arial"/>
          <w:sz w:val="18"/>
          <w:szCs w:val="18"/>
        </w:rPr>
        <w:t xml:space="preserve">  Up ČR je oprávněna tato Pravidla akceptace měnit a doplňovat zejména v návaznosti na změny právních předpisů nebo na změny obchodních podmínek na relevantním trhu, jakož i v zájmu zlepšení kvality služeb poskytovaných Up ČR. Veškeré provedené změny Pravidel akceptace budou zveřejněny v Partnerské zóně, popřípadě na internetových stránkách Up ČR, a to nejméně 1 (jeden) měsíc před nabytím jejich účinnosti. Pořadatel je oprávněn v této lhůtě Smlouvu vypovědět s účinností ode dne doručení výpovědi Up ČR, nesouhlasí-li se změnami Pravidel akceptace. Pokud tak neučiní, má se za to, že se změnami Pravidel akceptace souhlasí. </w:t>
      </w:r>
      <w:r w:rsidRPr="003B55C7">
        <w:rPr>
          <w:rFonts w:ascii="HelveticaNeueLT Pro 57 Cn" w:eastAsia="HelveticaNeueLT Pro 35 Th" w:hAnsi="HelveticaNeueLT Pro 57 Cn" w:cs="HelveticaNeueLT Pro 35 Th"/>
          <w:color w:val="007CC2"/>
          <w:sz w:val="18"/>
          <w:szCs w:val="18"/>
        </w:rPr>
        <w:sym w:font="Wingdings" w:char="F08D"/>
      </w:r>
      <w:r w:rsidRPr="00133BEC">
        <w:rPr>
          <w:rFonts w:ascii="HelveticaNeueLT Pro 57 Cn" w:hAnsi="HelveticaNeueLT Pro 57 Cn" w:cs="Arial"/>
          <w:sz w:val="18"/>
          <w:szCs w:val="18"/>
        </w:rPr>
        <w:t xml:space="preserve"> </w:t>
      </w:r>
      <w:r>
        <w:rPr>
          <w:rFonts w:ascii="HelveticaNeueLT Pro 57 Cn" w:hAnsi="HelveticaNeueLT Pro 57 Cn" w:cs="Arial"/>
          <w:sz w:val="18"/>
          <w:szCs w:val="18"/>
        </w:rPr>
        <w:t>Město Kyjov</w:t>
      </w:r>
      <w:r w:rsidRPr="00133BEC">
        <w:rPr>
          <w:rFonts w:ascii="HelveticaNeueLT Pro 57 Cn" w:hAnsi="HelveticaNeueLT Pro 57 Cn" w:cs="Arial"/>
          <w:sz w:val="18"/>
          <w:szCs w:val="18"/>
        </w:rPr>
        <w:t xml:space="preserve">, Up ČR a Pořadatel pro právní vztahy vyplývající z těchto Pravidel akceptace vylučují aplikaci ustanovení § 1799 a 1800 OZ. </w:t>
      </w:r>
      <w:r w:rsidRPr="003B55C7">
        <w:rPr>
          <w:rFonts w:ascii="HelveticaNeueLT Pro 57 Cn" w:eastAsia="HelveticaNeueLT Pro 35 Th" w:hAnsi="HelveticaNeueLT Pro 57 Cn" w:cs="HelveticaNeueLT Pro 35 Th"/>
          <w:color w:val="007CC2"/>
          <w:sz w:val="18"/>
          <w:szCs w:val="18"/>
        </w:rPr>
        <w:sym w:font="Wingdings" w:char="F08E"/>
      </w:r>
      <w:r w:rsidRPr="00133BEC">
        <w:rPr>
          <w:rFonts w:ascii="HelveticaNeueLT Pro 57 Cn" w:hAnsi="HelveticaNeueLT Pro 57 Cn" w:cs="Arial"/>
          <w:sz w:val="18"/>
          <w:szCs w:val="18"/>
        </w:rPr>
        <w:t xml:space="preserve"> Tato Pravidla akceptace v rozsahu vztahů, které upravují, ruší a nahrazují veškeré předchozí ujednání Up ČR pro smlouvy se stejným nebo obdobným předmětem uzavřené s Pořadatelem, jakož i všechny jejich přílohy a dodatky. </w:t>
      </w:r>
      <w:r w:rsidRPr="003B55C7">
        <w:rPr>
          <w:rFonts w:ascii="HelveticaNeueLT Pro 57 Cn" w:eastAsia="HelveticaNeueLT Pro 35 Th" w:hAnsi="HelveticaNeueLT Pro 57 Cn" w:cs="HelveticaNeueLT Pro 35 Th"/>
          <w:color w:val="007CC2"/>
          <w:sz w:val="18"/>
          <w:szCs w:val="18"/>
        </w:rPr>
        <w:sym w:font="Wingdings" w:char="F08F"/>
      </w:r>
      <w:r w:rsidRPr="00133BEC">
        <w:rPr>
          <w:rFonts w:ascii="HelveticaNeueLT Pro 57 Cn" w:hAnsi="HelveticaNeueLT Pro 57 Cn" w:cs="Arial"/>
          <w:sz w:val="18"/>
          <w:szCs w:val="18"/>
        </w:rPr>
        <w:t xml:space="preserve"> Každá ze Smluvních stran je povinna oznámit písemně druhé Smluvní straně změny všech skutečností, zejména identifikačních údajů a další změny, které by mohly ovlivnit řádné plnění Smlouvy. </w:t>
      </w:r>
      <w:r w:rsidRPr="003B55C7">
        <w:rPr>
          <w:rFonts w:ascii="HelveticaNeueLT Pro 57 Cn" w:eastAsia="HelveticaNeueLT Pro 35 Th" w:hAnsi="HelveticaNeueLT Pro 57 Cn" w:cs="HelveticaNeueLT Pro 35 Th"/>
          <w:color w:val="007CC2"/>
          <w:sz w:val="18"/>
          <w:szCs w:val="18"/>
        </w:rPr>
        <w:sym w:font="Wingdings" w:char="F090"/>
      </w:r>
      <w:r w:rsidRPr="00133BEC">
        <w:rPr>
          <w:rFonts w:ascii="HelveticaNeueLT Pro 57 Cn" w:hAnsi="HelveticaNeueLT Pro 57 Cn" w:cs="Arial"/>
          <w:sz w:val="18"/>
          <w:szCs w:val="18"/>
        </w:rPr>
        <w:t xml:space="preserve"> Smlouva může být měněna či doplňována pouze písemnými dodatky odsouhlasenými oběma Smluvními stranami. </w:t>
      </w:r>
    </w:p>
    <w:p w14:paraId="5C96A916" w14:textId="77777777" w:rsidR="009C5436" w:rsidRDefault="009C5436" w:rsidP="009C5436">
      <w:pPr>
        <w:pStyle w:val="Zkladntext"/>
        <w:tabs>
          <w:tab w:val="left" w:pos="6379"/>
        </w:tabs>
        <w:spacing w:line="228" w:lineRule="auto"/>
        <w:ind w:right="-425"/>
        <w:jc w:val="both"/>
        <w:rPr>
          <w:rFonts w:ascii="HelveticaNeueLT Pro 57 Cn" w:hAnsi="HelveticaNeueLT Pro 57 Cn"/>
          <w:sz w:val="18"/>
          <w:szCs w:val="18"/>
        </w:rPr>
      </w:pPr>
    </w:p>
    <w:p w14:paraId="2E0A928F" w14:textId="24A4741A" w:rsidR="009C5436" w:rsidRPr="00A0150A" w:rsidRDefault="009C5436" w:rsidP="009C5436">
      <w:pPr>
        <w:pStyle w:val="Zkladntext"/>
        <w:tabs>
          <w:tab w:val="left" w:pos="6379"/>
        </w:tabs>
        <w:spacing w:line="228" w:lineRule="auto"/>
        <w:ind w:left="1134" w:right="-425"/>
        <w:jc w:val="both"/>
        <w:rPr>
          <w:rFonts w:ascii="HelveticaNeueLT Pro 57 Cn" w:hAnsi="HelveticaNeueLT Pro 57 Cn"/>
          <w:i/>
          <w:iCs/>
          <w:sz w:val="16"/>
          <w:szCs w:val="16"/>
        </w:rPr>
      </w:pPr>
    </w:p>
    <w:p w14:paraId="66A53FE1" w14:textId="77777777" w:rsidR="009C5436" w:rsidRPr="00A0150A" w:rsidRDefault="009C5436" w:rsidP="009C5436">
      <w:pPr>
        <w:spacing w:after="0" w:line="228" w:lineRule="auto"/>
        <w:ind w:left="1134" w:right="-425"/>
        <w:jc w:val="both"/>
        <w:rPr>
          <w:rFonts w:ascii="HelveticaNeueLT Pro 57 Cn" w:hAnsi="HelveticaNeueLT Pro 57 Cn"/>
          <w:b/>
          <w:bCs/>
          <w:iCs/>
          <w:spacing w:val="-2"/>
          <w:sz w:val="16"/>
          <w:szCs w:val="16"/>
        </w:rPr>
      </w:pPr>
      <w:r w:rsidRPr="00A0150A">
        <w:rPr>
          <w:rFonts w:ascii="HelveticaNeueLT Pro 57 Cn" w:hAnsi="HelveticaNeueLT Pro 57 Cn"/>
          <w:b/>
          <w:bCs/>
          <w:iCs/>
          <w:sz w:val="16"/>
          <w:szCs w:val="16"/>
        </w:rPr>
        <w:t xml:space="preserve">Město </w:t>
      </w:r>
      <w:r>
        <w:rPr>
          <w:rFonts w:ascii="HelveticaNeueLT Pro 57 Cn" w:hAnsi="HelveticaNeueLT Pro 57 Cn"/>
          <w:b/>
          <w:bCs/>
          <w:iCs/>
          <w:sz w:val="16"/>
          <w:szCs w:val="16"/>
        </w:rPr>
        <w:t>Kyjov</w:t>
      </w:r>
      <w:r w:rsidRPr="00A0150A">
        <w:rPr>
          <w:rFonts w:ascii="HelveticaNeueLT Pro 57 Cn" w:hAnsi="HelveticaNeueLT Pro 57 Cn"/>
          <w:b/>
          <w:bCs/>
          <w:iCs/>
          <w:spacing w:val="-10"/>
          <w:sz w:val="16"/>
          <w:szCs w:val="16"/>
        </w:rPr>
        <w:tab/>
      </w:r>
      <w:r w:rsidRPr="00A0150A">
        <w:rPr>
          <w:rFonts w:ascii="HelveticaNeueLT Pro 57 Cn" w:hAnsi="HelveticaNeueLT Pro 57 Cn"/>
          <w:b/>
          <w:bCs/>
          <w:iCs/>
          <w:spacing w:val="-10"/>
          <w:sz w:val="16"/>
          <w:szCs w:val="16"/>
        </w:rPr>
        <w:tab/>
      </w:r>
      <w:r w:rsidRPr="00A0150A">
        <w:rPr>
          <w:rFonts w:ascii="HelveticaNeueLT Pro 57 Cn" w:hAnsi="HelveticaNeueLT Pro 57 Cn"/>
          <w:b/>
          <w:bCs/>
          <w:iCs/>
          <w:spacing w:val="-10"/>
          <w:sz w:val="16"/>
          <w:szCs w:val="16"/>
        </w:rPr>
        <w:tab/>
      </w:r>
      <w:r w:rsidRPr="00A0150A">
        <w:rPr>
          <w:rFonts w:ascii="HelveticaNeueLT Pro 57 Cn" w:hAnsi="HelveticaNeueLT Pro 57 Cn"/>
          <w:b/>
          <w:bCs/>
          <w:iCs/>
          <w:sz w:val="16"/>
          <w:szCs w:val="16"/>
        </w:rPr>
        <w:tab/>
      </w:r>
      <w:r w:rsidRPr="00A0150A">
        <w:rPr>
          <w:rFonts w:ascii="HelveticaNeueLT Pro 57 Cn" w:hAnsi="HelveticaNeueLT Pro 57 Cn"/>
          <w:b/>
          <w:bCs/>
          <w:iCs/>
          <w:sz w:val="16"/>
          <w:szCs w:val="16"/>
        </w:rPr>
        <w:tab/>
      </w:r>
      <w:r w:rsidRPr="00A0150A">
        <w:rPr>
          <w:rFonts w:ascii="HelveticaNeueLT Pro 57 Cn" w:hAnsi="HelveticaNeueLT Pro 57 Cn"/>
          <w:b/>
          <w:bCs/>
          <w:iCs/>
          <w:sz w:val="16"/>
          <w:szCs w:val="16"/>
        </w:rPr>
        <w:tab/>
        <w:t>Up</w:t>
      </w:r>
      <w:r w:rsidRPr="00A0150A">
        <w:rPr>
          <w:rFonts w:ascii="HelveticaNeueLT Pro 57 Cn" w:hAnsi="HelveticaNeueLT Pro 57 Cn"/>
          <w:b/>
          <w:bCs/>
          <w:iCs/>
          <w:spacing w:val="-8"/>
          <w:sz w:val="16"/>
          <w:szCs w:val="16"/>
        </w:rPr>
        <w:t xml:space="preserve"> </w:t>
      </w:r>
      <w:r w:rsidRPr="00A0150A">
        <w:rPr>
          <w:rFonts w:ascii="HelveticaNeueLT Pro 57 Cn" w:hAnsi="HelveticaNeueLT Pro 57 Cn"/>
          <w:b/>
          <w:bCs/>
          <w:iCs/>
          <w:sz w:val="16"/>
          <w:szCs w:val="16"/>
        </w:rPr>
        <w:t>Česká</w:t>
      </w:r>
      <w:r w:rsidRPr="00A0150A">
        <w:rPr>
          <w:rFonts w:ascii="HelveticaNeueLT Pro 57 Cn" w:hAnsi="HelveticaNeueLT Pro 57 Cn"/>
          <w:b/>
          <w:bCs/>
          <w:iCs/>
          <w:spacing w:val="-4"/>
          <w:sz w:val="16"/>
          <w:szCs w:val="16"/>
        </w:rPr>
        <w:t xml:space="preserve"> </w:t>
      </w:r>
      <w:r w:rsidRPr="00A0150A">
        <w:rPr>
          <w:rFonts w:ascii="HelveticaNeueLT Pro 57 Cn" w:hAnsi="HelveticaNeueLT Pro 57 Cn"/>
          <w:b/>
          <w:bCs/>
          <w:iCs/>
          <w:sz w:val="16"/>
          <w:szCs w:val="16"/>
        </w:rPr>
        <w:t>republika</w:t>
      </w:r>
      <w:r w:rsidRPr="00A0150A">
        <w:rPr>
          <w:rFonts w:ascii="HelveticaNeueLT Pro 57 Cn" w:hAnsi="HelveticaNeueLT Pro 57 Cn"/>
          <w:b/>
          <w:bCs/>
          <w:iCs/>
          <w:spacing w:val="-4"/>
          <w:sz w:val="16"/>
          <w:szCs w:val="16"/>
        </w:rPr>
        <w:t xml:space="preserve"> </w:t>
      </w:r>
      <w:r w:rsidRPr="00A0150A">
        <w:rPr>
          <w:rFonts w:ascii="HelveticaNeueLT Pro 57 Cn" w:hAnsi="HelveticaNeueLT Pro 57 Cn"/>
          <w:b/>
          <w:bCs/>
          <w:iCs/>
          <w:spacing w:val="-2"/>
          <w:sz w:val="16"/>
          <w:szCs w:val="16"/>
        </w:rPr>
        <w:t>s.r.o.</w:t>
      </w:r>
    </w:p>
    <w:p w14:paraId="6C9082F6" w14:textId="3A25C503" w:rsidR="009C5436" w:rsidRPr="00EE5055" w:rsidRDefault="009C5436" w:rsidP="009C5436">
      <w:pPr>
        <w:spacing w:after="0" w:line="228" w:lineRule="auto"/>
        <w:ind w:left="1134" w:right="-425"/>
        <w:jc w:val="both"/>
        <w:rPr>
          <w:rFonts w:ascii="HelveticaNeueLT Pro 57 Cn" w:hAnsi="HelveticaNeueLT Pro 57 Cn"/>
          <w:iCs/>
          <w:spacing w:val="-2"/>
          <w:sz w:val="16"/>
          <w:szCs w:val="16"/>
        </w:rPr>
      </w:pPr>
      <w:r>
        <w:rPr>
          <w:rFonts w:ascii="HelveticaNeueLT Pro 57 Cn" w:hAnsi="HelveticaNeueLT Pro 57 Cn"/>
          <w:iCs/>
          <w:spacing w:val="-2"/>
          <w:sz w:val="16"/>
          <w:szCs w:val="16"/>
        </w:rPr>
        <w:t>V Kyjově dne 22</w:t>
      </w:r>
      <w:r w:rsidRPr="00EE5055">
        <w:rPr>
          <w:rFonts w:ascii="HelveticaNeueLT Pro 57 Cn" w:hAnsi="HelveticaNeueLT Pro 57 Cn"/>
          <w:iCs/>
          <w:spacing w:val="-2"/>
          <w:sz w:val="16"/>
          <w:szCs w:val="16"/>
        </w:rPr>
        <w:t>.0</w:t>
      </w:r>
      <w:r>
        <w:rPr>
          <w:rFonts w:ascii="HelveticaNeueLT Pro 57 Cn" w:hAnsi="HelveticaNeueLT Pro 57 Cn"/>
          <w:iCs/>
          <w:spacing w:val="-2"/>
          <w:sz w:val="16"/>
          <w:szCs w:val="16"/>
        </w:rPr>
        <w:t>8</w:t>
      </w:r>
      <w:r w:rsidRPr="00EE5055">
        <w:rPr>
          <w:rFonts w:ascii="HelveticaNeueLT Pro 57 Cn" w:hAnsi="HelveticaNeueLT Pro 57 Cn"/>
          <w:iCs/>
          <w:spacing w:val="-2"/>
          <w:sz w:val="16"/>
          <w:szCs w:val="16"/>
        </w:rPr>
        <w:t>.202</w:t>
      </w:r>
      <w:r>
        <w:rPr>
          <w:rFonts w:ascii="HelveticaNeueLT Pro 57 Cn" w:hAnsi="HelveticaNeueLT Pro 57 Cn"/>
          <w:iCs/>
          <w:spacing w:val="-2"/>
          <w:sz w:val="16"/>
          <w:szCs w:val="16"/>
        </w:rPr>
        <w:t>5</w:t>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t>V Praze dne 22</w:t>
      </w:r>
      <w:r w:rsidRPr="00EE5055">
        <w:rPr>
          <w:rFonts w:ascii="HelveticaNeueLT Pro 57 Cn" w:hAnsi="HelveticaNeueLT Pro 57 Cn"/>
          <w:iCs/>
          <w:spacing w:val="-2"/>
          <w:sz w:val="16"/>
          <w:szCs w:val="16"/>
        </w:rPr>
        <w:t>.0</w:t>
      </w:r>
      <w:r>
        <w:rPr>
          <w:rFonts w:ascii="HelveticaNeueLT Pro 57 Cn" w:hAnsi="HelveticaNeueLT Pro 57 Cn"/>
          <w:iCs/>
          <w:spacing w:val="-2"/>
          <w:sz w:val="16"/>
          <w:szCs w:val="16"/>
        </w:rPr>
        <w:t>8</w:t>
      </w:r>
      <w:r w:rsidRPr="00EE5055">
        <w:rPr>
          <w:rFonts w:ascii="HelveticaNeueLT Pro 57 Cn" w:hAnsi="HelveticaNeueLT Pro 57 Cn"/>
          <w:iCs/>
          <w:spacing w:val="-2"/>
          <w:sz w:val="16"/>
          <w:szCs w:val="16"/>
        </w:rPr>
        <w:t>.202</w:t>
      </w:r>
      <w:r>
        <w:rPr>
          <w:rFonts w:ascii="HelveticaNeueLT Pro 57 Cn" w:hAnsi="HelveticaNeueLT Pro 57 Cn"/>
          <w:iCs/>
          <w:spacing w:val="-2"/>
          <w:sz w:val="16"/>
          <w:szCs w:val="16"/>
        </w:rPr>
        <w:t>5</w:t>
      </w:r>
    </w:p>
    <w:p w14:paraId="1C0272EE" w14:textId="77777777" w:rsidR="009C5436" w:rsidRDefault="009C5436" w:rsidP="00E5760F">
      <w:pPr>
        <w:spacing w:after="0" w:line="240" w:lineRule="auto"/>
        <w:jc w:val="both"/>
        <w:rPr>
          <w:rFonts w:ascii="HelveticaNeueLT Pro 57 Cn" w:hAnsi="HelveticaNeueLT Pro 57 Cn" w:cstheme="minorHAnsi"/>
          <w:sz w:val="20"/>
          <w:szCs w:val="20"/>
        </w:rPr>
      </w:pPr>
    </w:p>
    <w:p w14:paraId="25AC4BD1" w14:textId="77777777" w:rsidR="009C5436" w:rsidRDefault="009C5436" w:rsidP="00E5760F">
      <w:pPr>
        <w:spacing w:after="0" w:line="240" w:lineRule="auto"/>
        <w:jc w:val="both"/>
        <w:rPr>
          <w:rFonts w:ascii="HelveticaNeueLT Pro 57 Cn" w:hAnsi="HelveticaNeueLT Pro 57 Cn" w:cstheme="minorHAnsi"/>
          <w:sz w:val="20"/>
          <w:szCs w:val="20"/>
        </w:rPr>
      </w:pPr>
    </w:p>
    <w:p w14:paraId="421E96D4" w14:textId="77777777" w:rsidR="009C5436" w:rsidRDefault="009C5436" w:rsidP="00E5760F">
      <w:pPr>
        <w:spacing w:after="0" w:line="240" w:lineRule="auto"/>
        <w:jc w:val="both"/>
        <w:rPr>
          <w:rFonts w:ascii="HelveticaNeueLT Pro 57 Cn" w:hAnsi="HelveticaNeueLT Pro 57 Cn" w:cstheme="minorHAnsi"/>
          <w:sz w:val="20"/>
          <w:szCs w:val="20"/>
        </w:rPr>
      </w:pPr>
    </w:p>
    <w:p w14:paraId="15F93928" w14:textId="77777777" w:rsidR="009C5436" w:rsidRDefault="009C5436" w:rsidP="00E5760F">
      <w:pPr>
        <w:spacing w:after="0" w:line="240" w:lineRule="auto"/>
        <w:jc w:val="both"/>
        <w:rPr>
          <w:rFonts w:ascii="HelveticaNeueLT Pro 57 Cn" w:hAnsi="HelveticaNeueLT Pro 57 Cn" w:cstheme="minorHAnsi"/>
          <w:sz w:val="20"/>
          <w:szCs w:val="20"/>
        </w:rPr>
      </w:pPr>
    </w:p>
    <w:p w14:paraId="7D938E91" w14:textId="77777777" w:rsidR="009C5436" w:rsidRDefault="009C5436" w:rsidP="00E5760F">
      <w:pPr>
        <w:spacing w:after="0" w:line="240" w:lineRule="auto"/>
        <w:jc w:val="both"/>
        <w:rPr>
          <w:rFonts w:ascii="HelveticaNeueLT Pro 57 Cn" w:hAnsi="HelveticaNeueLT Pro 57 Cn" w:cstheme="minorHAnsi"/>
          <w:sz w:val="20"/>
          <w:szCs w:val="20"/>
        </w:rPr>
      </w:pPr>
    </w:p>
    <w:p w14:paraId="1ABC469B" w14:textId="77777777" w:rsidR="009C5436" w:rsidRDefault="009C5436" w:rsidP="00E5760F">
      <w:pPr>
        <w:spacing w:after="0" w:line="240" w:lineRule="auto"/>
        <w:jc w:val="both"/>
        <w:rPr>
          <w:rFonts w:ascii="HelveticaNeueLT Pro 57 Cn" w:hAnsi="HelveticaNeueLT Pro 57 Cn" w:cstheme="minorHAnsi"/>
          <w:sz w:val="20"/>
          <w:szCs w:val="20"/>
        </w:rPr>
      </w:pPr>
    </w:p>
    <w:p w14:paraId="06B2BF7E" w14:textId="77777777" w:rsidR="009C5436" w:rsidRDefault="009C5436" w:rsidP="00E5760F">
      <w:pPr>
        <w:spacing w:after="0" w:line="240" w:lineRule="auto"/>
        <w:jc w:val="both"/>
        <w:rPr>
          <w:rFonts w:ascii="HelveticaNeueLT Pro 57 Cn" w:hAnsi="HelveticaNeueLT Pro 57 Cn" w:cstheme="minorHAnsi"/>
          <w:sz w:val="20"/>
          <w:szCs w:val="20"/>
        </w:rPr>
      </w:pPr>
    </w:p>
    <w:p w14:paraId="616A1103" w14:textId="77777777" w:rsidR="009C5436" w:rsidRDefault="009C5436" w:rsidP="00E5760F">
      <w:pPr>
        <w:spacing w:after="0" w:line="240" w:lineRule="auto"/>
        <w:jc w:val="both"/>
        <w:rPr>
          <w:rFonts w:ascii="HelveticaNeueLT Pro 57 Cn" w:hAnsi="HelveticaNeueLT Pro 57 Cn" w:cstheme="minorHAnsi"/>
          <w:sz w:val="20"/>
          <w:szCs w:val="20"/>
        </w:rPr>
      </w:pPr>
    </w:p>
    <w:p w14:paraId="66969DCA" w14:textId="77777777" w:rsidR="009C5436" w:rsidRDefault="009C5436" w:rsidP="00E5760F">
      <w:pPr>
        <w:spacing w:after="0" w:line="240" w:lineRule="auto"/>
        <w:jc w:val="both"/>
        <w:rPr>
          <w:rFonts w:ascii="HelveticaNeueLT Pro 57 Cn" w:hAnsi="HelveticaNeueLT Pro 57 Cn" w:cstheme="minorHAnsi"/>
          <w:sz w:val="20"/>
          <w:szCs w:val="20"/>
        </w:rPr>
      </w:pPr>
    </w:p>
    <w:p w14:paraId="437AEDBF" w14:textId="77777777" w:rsidR="009C5436" w:rsidRDefault="009C5436" w:rsidP="00E5760F">
      <w:pPr>
        <w:spacing w:after="0" w:line="240" w:lineRule="auto"/>
        <w:jc w:val="both"/>
        <w:rPr>
          <w:rFonts w:ascii="HelveticaNeueLT Pro 57 Cn" w:hAnsi="HelveticaNeueLT Pro 57 Cn" w:cstheme="minorHAnsi"/>
          <w:sz w:val="20"/>
          <w:szCs w:val="20"/>
        </w:rPr>
      </w:pPr>
    </w:p>
    <w:p w14:paraId="31B06033" w14:textId="77777777" w:rsidR="009C5436" w:rsidRDefault="009C5436" w:rsidP="00E5760F">
      <w:pPr>
        <w:spacing w:after="0" w:line="240" w:lineRule="auto"/>
        <w:jc w:val="both"/>
        <w:rPr>
          <w:rFonts w:ascii="HelveticaNeueLT Pro 57 Cn" w:hAnsi="HelveticaNeueLT Pro 57 Cn" w:cstheme="minorHAnsi"/>
          <w:sz w:val="20"/>
          <w:szCs w:val="20"/>
        </w:rPr>
      </w:pPr>
    </w:p>
    <w:p w14:paraId="5420CA66" w14:textId="77777777" w:rsidR="009C5436" w:rsidRDefault="009C5436" w:rsidP="00E5760F">
      <w:pPr>
        <w:spacing w:after="0" w:line="240" w:lineRule="auto"/>
        <w:jc w:val="both"/>
        <w:rPr>
          <w:rFonts w:ascii="HelveticaNeueLT Pro 57 Cn" w:hAnsi="HelveticaNeueLT Pro 57 Cn" w:cstheme="minorHAnsi"/>
          <w:sz w:val="20"/>
          <w:szCs w:val="20"/>
        </w:rPr>
      </w:pPr>
    </w:p>
    <w:p w14:paraId="1E8446A1" w14:textId="77777777" w:rsidR="009C5436" w:rsidRDefault="009C5436" w:rsidP="00E5760F">
      <w:pPr>
        <w:spacing w:after="0" w:line="240" w:lineRule="auto"/>
        <w:jc w:val="both"/>
        <w:rPr>
          <w:rFonts w:ascii="HelveticaNeueLT Pro 57 Cn" w:hAnsi="HelveticaNeueLT Pro 57 Cn" w:cstheme="minorHAnsi"/>
          <w:sz w:val="20"/>
          <w:szCs w:val="20"/>
        </w:rPr>
      </w:pPr>
    </w:p>
    <w:p w14:paraId="45F797B4" w14:textId="77777777" w:rsidR="009C5436" w:rsidRDefault="009C5436" w:rsidP="00E5760F">
      <w:pPr>
        <w:spacing w:after="0" w:line="240" w:lineRule="auto"/>
        <w:jc w:val="both"/>
        <w:rPr>
          <w:rFonts w:ascii="HelveticaNeueLT Pro 57 Cn" w:hAnsi="HelveticaNeueLT Pro 57 Cn" w:cstheme="minorHAnsi"/>
          <w:sz w:val="20"/>
          <w:szCs w:val="20"/>
        </w:rPr>
      </w:pPr>
    </w:p>
    <w:p w14:paraId="4701A51C" w14:textId="77777777" w:rsidR="009C5436" w:rsidRDefault="009C5436" w:rsidP="00E5760F">
      <w:pPr>
        <w:spacing w:after="0" w:line="240" w:lineRule="auto"/>
        <w:jc w:val="both"/>
        <w:rPr>
          <w:rFonts w:ascii="HelveticaNeueLT Pro 57 Cn" w:hAnsi="HelveticaNeueLT Pro 57 Cn" w:cstheme="minorHAnsi"/>
          <w:sz w:val="20"/>
          <w:szCs w:val="20"/>
        </w:rPr>
      </w:pPr>
    </w:p>
    <w:p w14:paraId="0C69B383" w14:textId="77777777" w:rsidR="009C5436" w:rsidRDefault="009C5436" w:rsidP="00E5760F">
      <w:pPr>
        <w:spacing w:after="0" w:line="240" w:lineRule="auto"/>
        <w:jc w:val="both"/>
        <w:rPr>
          <w:rFonts w:ascii="HelveticaNeueLT Pro 57 Cn" w:hAnsi="HelveticaNeueLT Pro 57 Cn" w:cstheme="minorHAnsi"/>
          <w:sz w:val="20"/>
          <w:szCs w:val="20"/>
        </w:rPr>
      </w:pPr>
    </w:p>
    <w:p w14:paraId="189C1DD3" w14:textId="77777777" w:rsidR="009C5436" w:rsidRDefault="009C5436" w:rsidP="00E5760F">
      <w:pPr>
        <w:spacing w:after="0" w:line="240" w:lineRule="auto"/>
        <w:jc w:val="both"/>
        <w:rPr>
          <w:rFonts w:ascii="HelveticaNeueLT Pro 57 Cn" w:hAnsi="HelveticaNeueLT Pro 57 Cn" w:cstheme="minorHAnsi"/>
          <w:sz w:val="20"/>
          <w:szCs w:val="20"/>
        </w:rPr>
      </w:pPr>
    </w:p>
    <w:p w14:paraId="455072CA" w14:textId="77777777" w:rsidR="009C5436" w:rsidRDefault="009C5436" w:rsidP="00E5760F">
      <w:pPr>
        <w:spacing w:after="0" w:line="240" w:lineRule="auto"/>
        <w:jc w:val="both"/>
        <w:rPr>
          <w:rFonts w:ascii="HelveticaNeueLT Pro 57 Cn" w:hAnsi="HelveticaNeueLT Pro 57 Cn" w:cstheme="minorHAnsi"/>
          <w:sz w:val="20"/>
          <w:szCs w:val="20"/>
        </w:rPr>
      </w:pPr>
    </w:p>
    <w:p w14:paraId="3F39FB0B" w14:textId="77777777" w:rsidR="009C5436" w:rsidRDefault="009C5436" w:rsidP="00E5760F">
      <w:pPr>
        <w:spacing w:after="0" w:line="240" w:lineRule="auto"/>
        <w:jc w:val="both"/>
        <w:rPr>
          <w:rFonts w:ascii="HelveticaNeueLT Pro 57 Cn" w:hAnsi="HelveticaNeueLT Pro 57 Cn" w:cstheme="minorHAnsi"/>
          <w:sz w:val="20"/>
          <w:szCs w:val="20"/>
        </w:rPr>
      </w:pPr>
    </w:p>
    <w:p w14:paraId="4C8ACBA6" w14:textId="77777777" w:rsidR="009C5436" w:rsidRDefault="009C5436" w:rsidP="00E5760F">
      <w:pPr>
        <w:spacing w:after="0" w:line="240" w:lineRule="auto"/>
        <w:jc w:val="both"/>
        <w:rPr>
          <w:rFonts w:ascii="HelveticaNeueLT Pro 57 Cn" w:hAnsi="HelveticaNeueLT Pro 57 Cn" w:cstheme="minorHAnsi"/>
          <w:sz w:val="20"/>
          <w:szCs w:val="20"/>
        </w:rPr>
      </w:pPr>
    </w:p>
    <w:p w14:paraId="1801A931" w14:textId="77777777" w:rsidR="009C5436" w:rsidRDefault="009C5436" w:rsidP="00E5760F">
      <w:pPr>
        <w:spacing w:after="0" w:line="240" w:lineRule="auto"/>
        <w:jc w:val="both"/>
        <w:rPr>
          <w:rFonts w:ascii="HelveticaNeueLT Pro 57 Cn" w:hAnsi="HelveticaNeueLT Pro 57 Cn" w:cstheme="minorHAnsi"/>
          <w:sz w:val="20"/>
          <w:szCs w:val="20"/>
        </w:rPr>
      </w:pPr>
    </w:p>
    <w:p w14:paraId="18641F51" w14:textId="77777777" w:rsidR="009C5436" w:rsidRDefault="009C5436" w:rsidP="00E5760F">
      <w:pPr>
        <w:spacing w:after="0" w:line="240" w:lineRule="auto"/>
        <w:jc w:val="both"/>
        <w:rPr>
          <w:rFonts w:ascii="HelveticaNeueLT Pro 57 Cn" w:hAnsi="HelveticaNeueLT Pro 57 Cn" w:cstheme="minorHAnsi"/>
          <w:sz w:val="20"/>
          <w:szCs w:val="20"/>
        </w:rPr>
      </w:pPr>
    </w:p>
    <w:p w14:paraId="416C8035" w14:textId="77777777" w:rsidR="009C5436" w:rsidRDefault="009C5436" w:rsidP="00E5760F">
      <w:pPr>
        <w:spacing w:after="0" w:line="240" w:lineRule="auto"/>
        <w:jc w:val="both"/>
        <w:rPr>
          <w:rFonts w:ascii="HelveticaNeueLT Pro 57 Cn" w:hAnsi="HelveticaNeueLT Pro 57 Cn" w:cstheme="minorHAnsi"/>
          <w:sz w:val="20"/>
          <w:szCs w:val="20"/>
        </w:rPr>
      </w:pPr>
    </w:p>
    <w:p w14:paraId="02C3AEA0" w14:textId="77777777" w:rsidR="009C5436" w:rsidRDefault="009C5436" w:rsidP="00E5760F">
      <w:pPr>
        <w:spacing w:after="0" w:line="240" w:lineRule="auto"/>
        <w:jc w:val="both"/>
        <w:rPr>
          <w:rFonts w:ascii="HelveticaNeueLT Pro 57 Cn" w:hAnsi="HelveticaNeueLT Pro 57 Cn" w:cstheme="minorHAnsi"/>
          <w:sz w:val="20"/>
          <w:szCs w:val="20"/>
        </w:rPr>
      </w:pPr>
    </w:p>
    <w:p w14:paraId="5CD42CEA" w14:textId="77777777" w:rsidR="009C5436" w:rsidRDefault="009C5436" w:rsidP="00E5760F">
      <w:pPr>
        <w:spacing w:after="0" w:line="240" w:lineRule="auto"/>
        <w:jc w:val="both"/>
        <w:rPr>
          <w:rFonts w:ascii="HelveticaNeueLT Pro 57 Cn" w:hAnsi="HelveticaNeueLT Pro 57 Cn" w:cstheme="minorHAnsi"/>
          <w:sz w:val="20"/>
          <w:szCs w:val="20"/>
        </w:rPr>
      </w:pPr>
    </w:p>
    <w:p w14:paraId="7418FC5A" w14:textId="77777777" w:rsidR="009C5436" w:rsidRDefault="009C5436" w:rsidP="00E5760F">
      <w:pPr>
        <w:spacing w:after="0" w:line="240" w:lineRule="auto"/>
        <w:jc w:val="both"/>
        <w:rPr>
          <w:rFonts w:ascii="HelveticaNeueLT Pro 57 Cn" w:hAnsi="HelveticaNeueLT Pro 57 Cn" w:cstheme="minorHAnsi"/>
          <w:sz w:val="20"/>
          <w:szCs w:val="20"/>
        </w:rPr>
      </w:pPr>
    </w:p>
    <w:p w14:paraId="0125029E" w14:textId="77777777" w:rsidR="009C5436" w:rsidRDefault="009C5436" w:rsidP="00E5760F">
      <w:pPr>
        <w:spacing w:after="0" w:line="240" w:lineRule="auto"/>
        <w:jc w:val="both"/>
        <w:rPr>
          <w:rFonts w:ascii="HelveticaNeueLT Pro 57 Cn" w:hAnsi="HelveticaNeueLT Pro 57 Cn" w:cstheme="minorHAnsi"/>
          <w:sz w:val="20"/>
          <w:szCs w:val="20"/>
        </w:rPr>
      </w:pPr>
    </w:p>
    <w:p w14:paraId="13535EE1" w14:textId="77777777" w:rsidR="009C5436" w:rsidRDefault="009C5436" w:rsidP="00E5760F">
      <w:pPr>
        <w:spacing w:after="0" w:line="240" w:lineRule="auto"/>
        <w:jc w:val="both"/>
        <w:rPr>
          <w:rFonts w:ascii="HelveticaNeueLT Pro 57 Cn" w:hAnsi="HelveticaNeueLT Pro 57 Cn" w:cstheme="minorHAnsi"/>
          <w:sz w:val="20"/>
          <w:szCs w:val="20"/>
        </w:rPr>
      </w:pPr>
    </w:p>
    <w:p w14:paraId="3C4800BA" w14:textId="77777777" w:rsidR="009C5436" w:rsidRDefault="009C5436" w:rsidP="00E5760F">
      <w:pPr>
        <w:spacing w:after="0" w:line="240" w:lineRule="auto"/>
        <w:jc w:val="both"/>
        <w:rPr>
          <w:rFonts w:ascii="HelveticaNeueLT Pro 57 Cn" w:hAnsi="HelveticaNeueLT Pro 57 Cn" w:cstheme="minorHAnsi"/>
          <w:sz w:val="20"/>
          <w:szCs w:val="20"/>
        </w:rPr>
      </w:pPr>
    </w:p>
    <w:p w14:paraId="00413DB5" w14:textId="77777777" w:rsidR="009C5436" w:rsidRDefault="009C5436" w:rsidP="00E5760F">
      <w:pPr>
        <w:spacing w:after="0" w:line="240" w:lineRule="auto"/>
        <w:jc w:val="both"/>
        <w:rPr>
          <w:rFonts w:ascii="HelveticaNeueLT Pro 57 Cn" w:hAnsi="HelveticaNeueLT Pro 57 Cn" w:cstheme="minorHAnsi"/>
          <w:sz w:val="20"/>
          <w:szCs w:val="20"/>
        </w:rPr>
      </w:pPr>
    </w:p>
    <w:p w14:paraId="41FBD6CA" w14:textId="77777777" w:rsidR="009C5436" w:rsidRDefault="009C5436" w:rsidP="00E5760F">
      <w:pPr>
        <w:spacing w:after="0" w:line="240" w:lineRule="auto"/>
        <w:jc w:val="both"/>
        <w:rPr>
          <w:rFonts w:ascii="HelveticaNeueLT Pro 57 Cn" w:hAnsi="HelveticaNeueLT Pro 57 Cn" w:cstheme="minorHAnsi"/>
          <w:sz w:val="20"/>
          <w:szCs w:val="20"/>
        </w:rPr>
      </w:pPr>
    </w:p>
    <w:p w14:paraId="44B11549" w14:textId="008AA8F6" w:rsidR="009C5436" w:rsidRDefault="009C5436" w:rsidP="00E5760F">
      <w:pPr>
        <w:spacing w:after="0" w:line="240" w:lineRule="auto"/>
        <w:jc w:val="both"/>
        <w:rPr>
          <w:rFonts w:ascii="HelveticaNeueLT Pro 57 Cn" w:hAnsi="HelveticaNeueLT Pro 57 Cn" w:cstheme="minorHAnsi"/>
          <w:sz w:val="20"/>
          <w:szCs w:val="20"/>
        </w:rPr>
      </w:pPr>
      <w:r>
        <w:rPr>
          <w:noProof/>
          <w:lang w:eastAsia="cs-CZ"/>
        </w:rPr>
        <mc:AlternateContent>
          <mc:Choice Requires="wps">
            <w:drawing>
              <wp:anchor distT="45720" distB="45720" distL="114300" distR="114300" simplePos="0" relativeHeight="251674112" behindDoc="0" locked="0" layoutInCell="1" allowOverlap="1" wp14:anchorId="75C4C1FE" wp14:editId="2129F249">
                <wp:simplePos x="0" y="0"/>
                <wp:positionH relativeFrom="margin">
                  <wp:posOffset>5325745</wp:posOffset>
                </wp:positionH>
                <wp:positionV relativeFrom="paragraph">
                  <wp:posOffset>-262255</wp:posOffset>
                </wp:positionV>
                <wp:extent cx="1267460" cy="449580"/>
                <wp:effectExtent l="19050" t="19050" r="27940" b="26670"/>
                <wp:wrapNone/>
                <wp:docPr id="67983743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7460" cy="449580"/>
                        </a:xfrm>
                        <a:prstGeom prst="rect">
                          <a:avLst/>
                        </a:prstGeom>
                        <a:solidFill>
                          <a:srgbClr val="165FA8"/>
                        </a:solidFill>
                        <a:ln w="38100">
                          <a:solidFill>
                            <a:srgbClr val="FFFFFF"/>
                          </a:solidFill>
                          <a:miter lim="800000"/>
                          <a:headEnd/>
                          <a:tailEnd/>
                        </a:ln>
                      </wps:spPr>
                      <wps:txbx>
                        <w:txbxContent>
                          <w:p w14:paraId="6A7BFE89" w14:textId="78C25BAB" w:rsidR="009C5436" w:rsidRPr="00AC0D81" w:rsidRDefault="009C5436" w:rsidP="009C5436">
                            <w:pPr>
                              <w:shd w:val="clear" w:color="auto" w:fill="165FA8"/>
                              <w:spacing w:before="240" w:after="0" w:line="240" w:lineRule="auto"/>
                              <w:jc w:val="center"/>
                              <w:rPr>
                                <w:rFonts w:ascii="HelveticaNeueLT Pro 97 BlkCn" w:hAnsi="HelveticaNeueLT Pro 97 BlkCn"/>
                                <w:color w:val="FFFFFF" w:themeColor="background1"/>
                              </w:rPr>
                            </w:pPr>
                            <w:r w:rsidRPr="00AC0D81">
                              <w:rPr>
                                <w:rFonts w:ascii="HelveticaNeueLT Pro 97 BlkCn" w:hAnsi="HelveticaNeueLT Pro 97 BlkCn"/>
                                <w:color w:val="FFFFFF" w:themeColor="background1"/>
                              </w:rPr>
                              <w:t xml:space="preserve">Příloha č. </w:t>
                            </w:r>
                            <w:r>
                              <w:rPr>
                                <w:rFonts w:ascii="HelveticaNeueLT Pro 97 BlkCn" w:hAnsi="HelveticaNeueLT Pro 97 BlkCn"/>
                                <w:color w:val="FFFFFF" w:themeColor="background1"/>
                              </w:rPr>
                              <w:t>3</w:t>
                            </w:r>
                          </w:p>
                        </w:txbxContent>
                      </wps:txbx>
                      <wps:bodyPr rot="0" vert="horz" wrap="square" lIns="91440" tIns="45720" rIns="91440" bIns="45720" anchor="b" anchorCtr="0" upright="1">
                        <a:spAutoFit/>
                      </wps:bodyPr>
                    </wps:wsp>
                  </a:graphicData>
                </a:graphic>
                <wp14:sizeRelH relativeFrom="margin">
                  <wp14:pctWidth>0</wp14:pctWidth>
                </wp14:sizeRelH>
                <wp14:sizeRelV relativeFrom="margin">
                  <wp14:pctHeight>20000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C4C1FE" id="_x0000_s1029" type="#_x0000_t202" style="position:absolute;left:0;text-align:left;margin-left:419.35pt;margin-top:-20.65pt;width:99.8pt;height:35.4pt;z-index:2516741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" fillcolor="#165fa8" strokecolor="white" strokeweight="3pt">
                <v:textbox style="mso-fit-shape-to-text:t">
                  <w:txbxContent>
                    <w:p w14:paraId="6A7BFE89" w14:textId="78C25BAB" w:rsidR="009C5436" w:rsidRPr="00AC0D81" w:rsidRDefault="009C5436" w:rsidP="009C5436">
                      <w:pPr>
                        <w:shd w:val="clear" w:color="auto" w:fill="165FA8"/>
                        <w:spacing w:before="240" w:after="0" w:line="240" w:lineRule="auto"/>
                        <w:jc w:val="center"/>
                        <w:rPr>
                          <w:rFonts w:ascii="HelveticaNeueLT Pro 97 BlkCn" w:hAnsi="HelveticaNeueLT Pro 97 BlkCn"/>
                          <w:color w:val="FFFFFF" w:themeColor="background1"/>
                        </w:rPr>
                      </w:pPr>
                      <w:r w:rsidRPr="00AC0D81">
                        <w:rPr>
                          <w:rFonts w:ascii="HelveticaNeueLT Pro 97 BlkCn" w:hAnsi="HelveticaNeueLT Pro 97 BlkCn"/>
                          <w:color w:val="FFFFFF" w:themeColor="background1"/>
                        </w:rPr>
                        <w:t xml:space="preserve">Příloha č. </w:t>
                      </w:r>
                      <w:r>
                        <w:rPr>
                          <w:rFonts w:ascii="HelveticaNeueLT Pro 97 BlkCn" w:hAnsi="HelveticaNeueLT Pro 97 BlkCn"/>
                          <w:color w:val="FFFFFF" w:themeColor="background1"/>
                        </w:rPr>
                        <w:t>3</w:t>
                      </w:r>
                    </w:p>
                  </w:txbxContent>
                </v:textbox>
                <w10:wrap anchorx="margin"/>
              </v:shape>
            </w:pict>
          </mc:Fallback>
        </mc:AlternateContent>
      </w:r>
      <w:r>
        <w:rPr>
          <w:noProof/>
          <w:lang w:eastAsia="cs-CZ"/>
        </w:rPr>
        <mc:AlternateContent>
          <mc:Choice Requires="wps">
            <w:drawing>
              <wp:anchor distT="0" distB="0" distL="0" distR="0" simplePos="0" relativeHeight="251675136" behindDoc="1" locked="0" layoutInCell="1" allowOverlap="1" wp14:anchorId="47A5EE48" wp14:editId="449035FF">
                <wp:simplePos x="0" y="0"/>
                <wp:positionH relativeFrom="page">
                  <wp:align>right</wp:align>
                </wp:positionH>
                <wp:positionV relativeFrom="page">
                  <wp:align>top</wp:align>
                </wp:positionV>
                <wp:extent cx="7560945" cy="266700"/>
                <wp:effectExtent l="0" t="0" r="1905" b="0"/>
                <wp:wrapNone/>
                <wp:docPr id="365375941" name="Volný tvar: obraze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945" cy="266700"/>
                        </a:xfrm>
                        <a:custGeom>
                          <a:avLst/>
                          <a:gdLst/>
                          <a:ahLst/>
                          <a:cxnLst/>
                          <a:rect l="l" t="t" r="r" b="b"/>
                          <a:pathLst>
                            <a:path w="7560945" h="266700">
                              <a:moveTo>
                                <a:pt x="7560564" y="0"/>
                              </a:moveTo>
                              <a:lnTo>
                                <a:pt x="0" y="0"/>
                              </a:lnTo>
                              <a:lnTo>
                                <a:pt x="0" y="266700"/>
                              </a:lnTo>
                              <a:lnTo>
                                <a:pt x="7560564" y="266700"/>
                              </a:lnTo>
                              <a:lnTo>
                                <a:pt x="7560564" y="0"/>
                              </a:lnTo>
                              <a:close/>
                            </a:path>
                          </a:pathLst>
                        </a:custGeom>
                        <a:solidFill>
                          <a:srgbClr val="165FA8"/>
                        </a:solidFill>
                        <a:ln>
                          <a:noFill/>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3A2099B" id="Volný tvar: obrazec 10" o:spid="_x0000_s1026" style="position:absolute;margin-left:544.15pt;margin-top:0;width:595.35pt;height:21pt;z-index:-251641344;visibility:visible;mso-wrap-style:square;mso-width-percent:0;mso-height-percent:0;mso-wrap-distance-left:0;mso-wrap-distance-top:0;mso-wrap-distance-right:0;mso-wrap-distance-bottom:0;mso-position-horizontal:right;mso-position-horizontal-relative:page;mso-position-vertical:top;mso-position-vertical-relative:page;mso-width-percent:0;mso-height-percent:0;mso-width-relative:page;mso-height-relative:page;v-text-anchor:top" coordsize="7560945,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" path="m7560564,l,,,266700r7560564,l7560564,xe" fillcolor="#165fa8" stroked="f">
                <v:path arrowok="t"/>
                <w10:wrap anchorx="page" anchory="page"/>
              </v:shape>
            </w:pict>
          </mc:Fallback>
        </mc:AlternateContent>
      </w:r>
    </w:p>
    <w:p w14:paraId="3784FEA1" w14:textId="77777777" w:rsidR="009C5436" w:rsidRDefault="009C5436" w:rsidP="00E5760F">
      <w:pPr>
        <w:spacing w:after="0" w:line="240" w:lineRule="auto"/>
        <w:jc w:val="both"/>
        <w:rPr>
          <w:rFonts w:ascii="HelveticaNeueLT Pro 57 Cn" w:hAnsi="HelveticaNeueLT Pro 57 Cn" w:cstheme="minorHAnsi"/>
          <w:sz w:val="20"/>
          <w:szCs w:val="20"/>
        </w:rPr>
      </w:pPr>
    </w:p>
    <w:p w14:paraId="38B47442" w14:textId="6E9CE928" w:rsidR="009C5436" w:rsidRPr="00EB150E" w:rsidRDefault="009C5436" w:rsidP="009C5436">
      <w:pPr>
        <w:spacing w:after="40" w:line="240" w:lineRule="auto"/>
        <w:ind w:left="-709"/>
        <w:rPr>
          <w:rFonts w:ascii="HelveticaNeueLT Pro 97 BlkCn" w:hAnsi="HelveticaNeueLT Pro 97 BlkCn"/>
          <w:color w:val="000000" w:themeColor="text1"/>
          <w:sz w:val="26"/>
          <w:szCs w:val="26"/>
        </w:rPr>
      </w:pPr>
      <w:r w:rsidRPr="00020CD0">
        <w:rPr>
          <w:rFonts w:ascii="HelveticaNeueLT Pro 97 BlkCn" w:hAnsi="HelveticaNeueLT Pro 97 BlkCn"/>
          <w:noProof/>
          <w:color w:val="000000" w:themeColor="text1"/>
          <w:sz w:val="28"/>
          <w:szCs w:val="28"/>
          <w:lang w:eastAsia="cs-CZ"/>
        </w:rPr>
        <w:drawing>
          <wp:anchor distT="0" distB="0" distL="114300" distR="114300" simplePos="0" relativeHeight="251684352" behindDoc="1" locked="0" layoutInCell="1" allowOverlap="1" wp14:anchorId="2C066A4F" wp14:editId="0D2913E5">
            <wp:simplePos x="0" y="0"/>
            <wp:positionH relativeFrom="margin">
              <wp:posOffset>5314011</wp:posOffset>
            </wp:positionH>
            <wp:positionV relativeFrom="paragraph">
              <wp:posOffset>41910</wp:posOffset>
            </wp:positionV>
            <wp:extent cx="1304925" cy="515620"/>
            <wp:effectExtent l="0" t="0" r="9525" b="0"/>
            <wp:wrapNone/>
            <wp:docPr id="636884224" name="Obrázek 636884224"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77916" name="Obrázek 206677916" descr="Obsah obrázku text, Písmo, logo, Grafika&#10;&#10;Popis byl vytvořen automaticky"/>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1304925" cy="5156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cs-CZ"/>
        </w:rPr>
        <mc:AlternateContent>
          <mc:Choice Requires="wps">
            <w:drawing>
              <wp:anchor distT="0" distB="0" distL="0" distR="0" simplePos="0" relativeHeight="251678208" behindDoc="0" locked="0" layoutInCell="1" allowOverlap="1" wp14:anchorId="7BECFEB2" wp14:editId="4DF3EFF2">
                <wp:simplePos x="0" y="0"/>
                <wp:positionH relativeFrom="page">
                  <wp:posOffset>5979795</wp:posOffset>
                </wp:positionH>
                <wp:positionV relativeFrom="paragraph">
                  <wp:posOffset>35229</wp:posOffset>
                </wp:positionV>
                <wp:extent cx="1270" cy="545465"/>
                <wp:effectExtent l="0" t="0" r="36830" b="26035"/>
                <wp:wrapNone/>
                <wp:docPr id="1589705743" name="Volný tvar: obraze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545465"/>
                        </a:xfrm>
                        <a:custGeom>
                          <a:avLst/>
                          <a:gdLst/>
                          <a:ahLst/>
                          <a:cxnLst/>
                          <a:rect l="l" t="t" r="r" b="b"/>
                          <a:pathLst>
                            <a:path h="497205">
                              <a:moveTo>
                                <a:pt x="0" y="0"/>
                              </a:moveTo>
                              <a:lnTo>
                                <a:pt x="0" y="497205"/>
                              </a:lnTo>
                            </a:path>
                          </a:pathLst>
                        </a:custGeom>
                        <a:ln w="6350">
                          <a:solidFill>
                            <a:srgbClr val="A6A6A6"/>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448D106" id="Volný tvar: obrazec 11" o:spid="_x0000_s1026" style="position:absolute;margin-left:470.85pt;margin-top:2.75pt;width:.1pt;height:42.95pt;z-index:251678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70,497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" path="m,l,497205e" filled="f" strokecolor="#a6a6a6" strokeweight=".5pt">
                <v:path arrowok="t"/>
                <w10:wrap anchorx="page"/>
              </v:shape>
            </w:pict>
          </mc:Fallback>
        </mc:AlternateContent>
      </w:r>
      <w:r w:rsidRPr="006C7EB8">
        <w:rPr>
          <w:rFonts w:ascii="HelveticaNeueLT Pro 57 Cn" w:hAnsi="HelveticaNeueLT Pro 57 Cn" w:cstheme="minorHAnsi"/>
          <w:noProof/>
          <w:sz w:val="20"/>
          <w:szCs w:val="20"/>
          <w:lang w:eastAsia="cs-CZ"/>
        </w:rPr>
        <w:drawing>
          <wp:anchor distT="0" distB="0" distL="114300" distR="114300" simplePos="0" relativeHeight="251679232" behindDoc="1" locked="0" layoutInCell="1" allowOverlap="1" wp14:anchorId="2248E55E" wp14:editId="61940171">
            <wp:simplePos x="0" y="0"/>
            <wp:positionH relativeFrom="column">
              <wp:posOffset>4662170</wp:posOffset>
            </wp:positionH>
            <wp:positionV relativeFrom="paragraph">
              <wp:posOffset>36499</wp:posOffset>
            </wp:positionV>
            <wp:extent cx="551864" cy="564543"/>
            <wp:effectExtent l="0" t="0" r="635" b="6985"/>
            <wp:wrapNone/>
            <wp:docPr id="1723984436" name="Obrázek 10" descr="Obsah obrázku symbol&#10;&#10;Popis byl vytvořen automaticky">
              <a:extLst xmlns:a="http://schemas.openxmlformats.org/drawingml/2006/main">
                <a:ext uri="{FF2B5EF4-FFF2-40B4-BE49-F238E27FC236}">
                  <a16:creationId xmlns:a16="http://schemas.microsoft.com/office/drawing/2014/main" id="{4563B682-1EB3-5AD2-905D-56F8A357E8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0" descr="Obsah obrázku symbol&#10;&#10;Popis byl vytvořen automaticky">
                      <a:extLst>
                        <a:ext uri="{FF2B5EF4-FFF2-40B4-BE49-F238E27FC236}">
                          <a16:creationId xmlns:a16="http://schemas.microsoft.com/office/drawing/2014/main" id="{4563B682-1EB3-5AD2-905D-56F8A357E88E}"/>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51864" cy="564543"/>
                    </a:xfrm>
                    <a:prstGeom prst="rect">
                      <a:avLst/>
                    </a:prstGeom>
                  </pic:spPr>
                </pic:pic>
              </a:graphicData>
            </a:graphic>
            <wp14:sizeRelH relativeFrom="margin">
              <wp14:pctWidth>0</wp14:pctWidth>
            </wp14:sizeRelH>
            <wp14:sizeRelV relativeFrom="margin">
              <wp14:pctHeight>0</wp14:pctHeight>
            </wp14:sizeRelV>
          </wp:anchor>
        </w:drawing>
      </w:r>
      <w:r w:rsidRPr="00EB150E">
        <w:rPr>
          <w:rFonts w:ascii="HelveticaNeueLT Pro 97 BlkCn" w:hAnsi="HelveticaNeueLT Pro 97 BlkCn"/>
          <w:color w:val="000000" w:themeColor="text1"/>
          <w:sz w:val="26"/>
          <w:szCs w:val="26"/>
        </w:rPr>
        <w:t xml:space="preserve">PRAVIDLA </w:t>
      </w:r>
      <w:r w:rsidRPr="00A87521">
        <w:rPr>
          <w:rFonts w:ascii="HelveticaNeueLT Pro 97 BlkCn" w:hAnsi="HelveticaNeueLT Pro 97 BlkCn"/>
          <w:i/>
          <w:iCs/>
          <w:color w:val="69B53F"/>
          <w:sz w:val="40"/>
          <w:szCs w:val="40"/>
        </w:rPr>
        <w:t>AKCEPTACE</w:t>
      </w:r>
      <w:r w:rsidRPr="00A87521">
        <w:rPr>
          <w:rFonts w:ascii="HelveticaNeueLT Pro 97 BlkCn" w:hAnsi="HelveticaNeueLT Pro 97 BlkCn"/>
          <w:i/>
          <w:iCs/>
          <w:color w:val="70AD47" w:themeColor="accent6"/>
          <w:sz w:val="40"/>
          <w:szCs w:val="40"/>
        </w:rPr>
        <w:t xml:space="preserve"> </w:t>
      </w:r>
      <w:r w:rsidRPr="00EB150E">
        <w:rPr>
          <w:rFonts w:ascii="HelveticaNeueLT Pro 97 BlkCn" w:hAnsi="HelveticaNeueLT Pro 97 BlkCn"/>
          <w:color w:val="000000" w:themeColor="text1"/>
          <w:sz w:val="26"/>
          <w:szCs w:val="26"/>
        </w:rPr>
        <w:t>PŘÍSPĚVKŮ PROGRAMU</w:t>
      </w:r>
    </w:p>
    <w:p w14:paraId="7DDCE57C" w14:textId="77777777" w:rsidR="009C5436" w:rsidRPr="009B3EDB" w:rsidRDefault="009C5436" w:rsidP="009C5436">
      <w:pPr>
        <w:pStyle w:val="Zkladntext"/>
        <w:numPr>
          <w:ilvl w:val="0"/>
          <w:numId w:val="37"/>
        </w:numPr>
        <w:spacing w:line="228" w:lineRule="auto"/>
        <w:ind w:left="-426" w:right="-425" w:hanging="283"/>
        <w:jc w:val="both"/>
        <w:rPr>
          <w:rFonts w:ascii="HelveticaNeueLT Pro 57 Cn" w:hAnsi="HelveticaNeueLT Pro 57 Cn"/>
          <w:sz w:val="14"/>
          <w:szCs w:val="14"/>
        </w:rPr>
      </w:pPr>
      <w:bookmarkStart w:id="13" w:name="_Hlk186539034"/>
      <w:bookmarkEnd w:id="13"/>
      <w:r w:rsidRPr="009B3EDB">
        <w:rPr>
          <w:rFonts w:ascii="HelveticaNeueLT Pro 57 Cn" w:hAnsi="HelveticaNeueLT Pro 57 Cn" w:cs="Arial"/>
          <w:b/>
          <w:bCs/>
          <w:color w:val="2F5496" w:themeColor="accent5" w:themeShade="BF"/>
          <w:kern w:val="36"/>
          <w:sz w:val="22"/>
          <w:szCs w:val="22"/>
        </w:rPr>
        <w:t xml:space="preserve">KYJOVSKÁ KARTA </w:t>
      </w:r>
      <w:r w:rsidRPr="007625CF">
        <w:rPr>
          <w:rFonts w:ascii="HelveticaNeueLT Pro 97 BlkCn" w:hAnsi="HelveticaNeueLT Pro 97 BlkCn" w:cstheme="minorBidi"/>
          <w:color w:val="FF0000"/>
          <w:sz w:val="20"/>
          <w:szCs w:val="20"/>
        </w:rPr>
        <w:sym w:font="Wingdings 3" w:char="F084"/>
      </w:r>
      <w:r w:rsidRPr="009B3EDB">
        <w:rPr>
          <w:rFonts w:ascii="HelveticaNeueLT Pro 57 Cn" w:hAnsi="HelveticaNeueLT Pro 57 Cn" w:cs="Arial"/>
          <w:b/>
          <w:bCs/>
          <w:color w:val="2F5496" w:themeColor="accent5" w:themeShade="BF"/>
          <w:kern w:val="36"/>
          <w:sz w:val="22"/>
          <w:szCs w:val="22"/>
        </w:rPr>
        <w:t xml:space="preserve"> </w:t>
      </w:r>
      <w:r w:rsidRPr="009B3EDB">
        <w:rPr>
          <w:rFonts w:ascii="HelveticaNeueLT Pro 57 Cn" w:hAnsi="HelveticaNeueLT Pro 57 Cn" w:cs="Arial"/>
          <w:b/>
          <w:bCs/>
          <w:i/>
          <w:iCs/>
          <w:color w:val="2F5496" w:themeColor="accent5" w:themeShade="BF"/>
          <w:kern w:val="36"/>
          <w:sz w:val="22"/>
          <w:szCs w:val="22"/>
        </w:rPr>
        <w:t>STÁVAJÍCÍ KYJOVJÁK (2025)</w:t>
      </w:r>
    </w:p>
    <w:p w14:paraId="1E5CBA43" w14:textId="42EB957C" w:rsidR="009C5436" w:rsidRPr="00A87521" w:rsidRDefault="009C5436" w:rsidP="009C5436">
      <w:pPr>
        <w:pStyle w:val="Zkladntext"/>
        <w:numPr>
          <w:ilvl w:val="0"/>
          <w:numId w:val="37"/>
        </w:numPr>
        <w:spacing w:line="228" w:lineRule="auto"/>
        <w:ind w:left="-426" w:right="-425" w:hanging="283"/>
        <w:jc w:val="both"/>
        <w:rPr>
          <w:rFonts w:ascii="HelveticaNeueLT Pro 57 Cn" w:hAnsi="HelveticaNeueLT Pro 57 Cn" w:cs="Arial"/>
          <w:b/>
          <w:bCs/>
          <w:color w:val="2F5496" w:themeColor="accent5" w:themeShade="BF"/>
          <w:kern w:val="36"/>
          <w:sz w:val="22"/>
          <w:szCs w:val="22"/>
        </w:rPr>
      </w:pPr>
      <w:r w:rsidRPr="009B3EDB">
        <w:rPr>
          <w:rFonts w:ascii="HelveticaNeueLT Pro 57 Cn" w:hAnsi="HelveticaNeueLT Pro 57 Cn" w:cs="Arial"/>
          <w:b/>
          <w:bCs/>
          <w:color w:val="2F5496" w:themeColor="accent5" w:themeShade="BF"/>
          <w:kern w:val="36"/>
          <w:sz w:val="22"/>
          <w:szCs w:val="22"/>
        </w:rPr>
        <w:t xml:space="preserve">KYJOVSKÁ KARTA </w:t>
      </w:r>
      <w:r w:rsidRPr="007625CF">
        <w:rPr>
          <w:rFonts w:ascii="HelveticaNeueLT Pro 97 BlkCn" w:hAnsi="HelveticaNeueLT Pro 97 BlkCn" w:cstheme="minorBidi"/>
          <w:color w:val="FF0000"/>
          <w:sz w:val="20"/>
          <w:szCs w:val="20"/>
        </w:rPr>
        <w:sym w:font="Wingdings 3" w:char="F084"/>
      </w:r>
      <w:r w:rsidRPr="009B3EDB">
        <w:rPr>
          <w:rFonts w:ascii="HelveticaNeueLT Pro 57 Cn" w:hAnsi="HelveticaNeueLT Pro 57 Cn" w:cs="Arial"/>
          <w:b/>
          <w:bCs/>
          <w:color w:val="2F5496" w:themeColor="accent5" w:themeShade="BF"/>
          <w:kern w:val="36"/>
          <w:sz w:val="22"/>
          <w:szCs w:val="22"/>
        </w:rPr>
        <w:t xml:space="preserve"> </w:t>
      </w:r>
      <w:r w:rsidRPr="00A87521">
        <w:rPr>
          <w:rFonts w:ascii="HelveticaNeueLT Pro 57 Cn" w:hAnsi="HelveticaNeueLT Pro 57 Cn" w:cs="Arial"/>
          <w:b/>
          <w:bCs/>
          <w:color w:val="2F5496" w:themeColor="accent5" w:themeShade="BF"/>
          <w:kern w:val="36"/>
          <w:sz w:val="22"/>
          <w:szCs w:val="22"/>
        </w:rPr>
        <w:t>SENIOR 70+ (2025)</w:t>
      </w:r>
    </w:p>
    <w:p w14:paraId="66626BB0" w14:textId="77777777" w:rsidR="009C5436" w:rsidRPr="00A87521" w:rsidRDefault="009C5436" w:rsidP="009C5436">
      <w:pPr>
        <w:pStyle w:val="Zkladntext"/>
        <w:numPr>
          <w:ilvl w:val="0"/>
          <w:numId w:val="37"/>
        </w:numPr>
        <w:spacing w:line="228" w:lineRule="auto"/>
        <w:ind w:left="-426" w:right="-425" w:hanging="283"/>
        <w:jc w:val="both"/>
        <w:rPr>
          <w:rFonts w:ascii="HelveticaNeueLT Pro 57 Cn" w:hAnsi="HelveticaNeueLT Pro 57 Cn" w:cs="Arial"/>
          <w:b/>
          <w:bCs/>
          <w:color w:val="2F5496" w:themeColor="accent5" w:themeShade="BF"/>
          <w:kern w:val="36"/>
          <w:sz w:val="22"/>
          <w:szCs w:val="22"/>
        </w:rPr>
      </w:pPr>
      <w:r w:rsidRPr="009B3EDB">
        <w:rPr>
          <w:rFonts w:ascii="HelveticaNeueLT Pro 57 Cn" w:hAnsi="HelveticaNeueLT Pro 57 Cn" w:cs="Arial"/>
          <w:b/>
          <w:bCs/>
          <w:color w:val="2F5496" w:themeColor="accent5" w:themeShade="BF"/>
          <w:kern w:val="36"/>
          <w:sz w:val="22"/>
          <w:szCs w:val="22"/>
        </w:rPr>
        <w:t xml:space="preserve">KYJOVSKÁ KARTA </w:t>
      </w:r>
      <w:r w:rsidRPr="007625CF">
        <w:rPr>
          <w:rFonts w:ascii="HelveticaNeueLT Pro 97 BlkCn" w:hAnsi="HelveticaNeueLT Pro 97 BlkCn" w:cstheme="minorBidi"/>
          <w:color w:val="FF0000"/>
          <w:sz w:val="20"/>
          <w:szCs w:val="20"/>
        </w:rPr>
        <w:sym w:font="Wingdings 3" w:char="F084"/>
      </w:r>
      <w:r w:rsidRPr="009B3EDB">
        <w:rPr>
          <w:rFonts w:ascii="HelveticaNeueLT Pro 57 Cn" w:hAnsi="HelveticaNeueLT Pro 57 Cn" w:cs="Arial"/>
          <w:b/>
          <w:bCs/>
          <w:color w:val="2F5496" w:themeColor="accent5" w:themeShade="BF"/>
          <w:kern w:val="36"/>
          <w:sz w:val="22"/>
          <w:szCs w:val="22"/>
        </w:rPr>
        <w:t xml:space="preserve"> </w:t>
      </w:r>
      <w:r w:rsidRPr="00A87521">
        <w:rPr>
          <w:rFonts w:ascii="HelveticaNeueLT Pro 57 Cn" w:hAnsi="HelveticaNeueLT Pro 57 Cn" w:cs="Arial"/>
          <w:b/>
          <w:bCs/>
          <w:color w:val="2F5496" w:themeColor="accent5" w:themeShade="BF"/>
          <w:kern w:val="36"/>
          <w:sz w:val="22"/>
          <w:szCs w:val="22"/>
        </w:rPr>
        <w:t>OSOBY SE ZDRAVOTNÍM POSTIŽENÍM (2025)</w:t>
      </w:r>
    </w:p>
    <w:p w14:paraId="68CA267C" w14:textId="67E79E81" w:rsidR="009C5436" w:rsidRDefault="009C5436" w:rsidP="009C5436">
      <w:pPr>
        <w:spacing w:after="0" w:line="240" w:lineRule="auto"/>
        <w:ind w:left="-709" w:right="-142"/>
        <w:rPr>
          <w:rFonts w:ascii="HelveticaNeueLT Pro 57 Cn" w:hAnsi="HelveticaNeueLT Pro 57 Cn"/>
          <w:b/>
          <w:bCs/>
          <w:color w:val="DE8610"/>
          <w:sz w:val="26"/>
          <w:szCs w:val="26"/>
        </w:rPr>
      </w:pPr>
    </w:p>
    <w:p w14:paraId="2E33644D" w14:textId="77777777" w:rsidR="009C5436" w:rsidRPr="00E73A85" w:rsidRDefault="009C5436" w:rsidP="009C5436">
      <w:pPr>
        <w:spacing w:after="0" w:line="240" w:lineRule="auto"/>
        <w:ind w:left="-709" w:right="-425"/>
        <w:jc w:val="both"/>
        <w:rPr>
          <w:rFonts w:ascii="HelveticaNeueLT Pro 57 Cn" w:hAnsi="HelveticaNeueLT Pro 57 Cn" w:cs="Arial"/>
          <w:sz w:val="16"/>
          <w:szCs w:val="16"/>
        </w:rPr>
      </w:pPr>
      <w:r w:rsidRPr="00E73A85">
        <w:rPr>
          <w:rFonts w:ascii="HelveticaNeueLT Pro 57 Cn" w:hAnsi="HelveticaNeueLT Pro 57 Cn" w:cs="Arial"/>
          <w:sz w:val="16"/>
          <w:szCs w:val="16"/>
        </w:rPr>
        <w:t>Přístupem do administrace účtu v rámci systému Aktivní město na stránkách www.aktivnimesto.cz jako Pořadatel a schválením těchto Pravidel akceptace příspěvků programů KYJOVSKÁ KARTA s Aktivním městem 2025 (dále jen „</w:t>
      </w:r>
      <w:r w:rsidRPr="00E73A85">
        <w:rPr>
          <w:rFonts w:ascii="HelveticaNeueLT Pro 57 Cn" w:hAnsi="HelveticaNeueLT Pro 57 Cn" w:cs="Arial"/>
          <w:b/>
          <w:sz w:val="16"/>
          <w:szCs w:val="16"/>
        </w:rPr>
        <w:t>Pravidla akceptace</w:t>
      </w:r>
      <w:r w:rsidRPr="00E73A85">
        <w:rPr>
          <w:rFonts w:ascii="HelveticaNeueLT Pro 57 Cn" w:hAnsi="HelveticaNeueLT Pro 57 Cn" w:cs="Arial"/>
          <w:sz w:val="16"/>
          <w:szCs w:val="16"/>
        </w:rPr>
        <w:t>“) tak, jak jsou uvedeny dále, se uzavírá smlouva o akceptaci příspěvku (dále jen „</w:t>
      </w:r>
      <w:r w:rsidRPr="00E73A85">
        <w:rPr>
          <w:rFonts w:ascii="HelveticaNeueLT Pro 57 Cn" w:hAnsi="HelveticaNeueLT Pro 57 Cn" w:cs="Arial"/>
          <w:b/>
          <w:sz w:val="16"/>
          <w:szCs w:val="16"/>
        </w:rPr>
        <w:t>Smlouva</w:t>
      </w:r>
      <w:r w:rsidRPr="00E73A85">
        <w:rPr>
          <w:rFonts w:ascii="HelveticaNeueLT Pro 57 Cn" w:hAnsi="HelveticaNeueLT Pro 57 Cn" w:cs="Arial"/>
          <w:sz w:val="16"/>
          <w:szCs w:val="16"/>
        </w:rPr>
        <w:t>“), která se řídí těmito Pravidly akceptace.</w:t>
      </w:r>
    </w:p>
    <w:p w14:paraId="049B9E1D" w14:textId="77777777" w:rsidR="009C5436" w:rsidRPr="003D59AF" w:rsidRDefault="009C5436" w:rsidP="009C5436">
      <w:pPr>
        <w:pStyle w:val="Zkladntext"/>
        <w:spacing w:line="228" w:lineRule="auto"/>
        <w:ind w:left="-709" w:right="-425"/>
        <w:jc w:val="both"/>
        <w:rPr>
          <w:rFonts w:ascii="HelveticaNeueLT Pro 57 Cn" w:hAnsi="HelveticaNeueLT Pro 57 Cn"/>
          <w:b/>
          <w:sz w:val="18"/>
          <w:szCs w:val="18"/>
        </w:rPr>
      </w:pPr>
      <w:r>
        <w:rPr>
          <w:rFonts w:ascii="HelveticaNeueLT Pro 57 Cn" w:hAnsi="HelveticaNeueLT Pro 57 Cn"/>
          <w:noProof/>
          <w:sz w:val="18"/>
          <w:szCs w:val="18"/>
          <w:lang w:eastAsia="cs-CZ"/>
        </w:rPr>
        <w:drawing>
          <wp:anchor distT="0" distB="0" distL="114300" distR="114300" simplePos="0" relativeHeight="251681280" behindDoc="1" locked="0" layoutInCell="1" allowOverlap="1" wp14:anchorId="06083208" wp14:editId="0374188E">
            <wp:simplePos x="0" y="0"/>
            <wp:positionH relativeFrom="column">
              <wp:posOffset>-530489</wp:posOffset>
            </wp:positionH>
            <wp:positionV relativeFrom="paragraph">
              <wp:posOffset>189457</wp:posOffset>
            </wp:positionV>
            <wp:extent cx="2621915" cy="1698625"/>
            <wp:effectExtent l="0" t="0" r="6985" b="0"/>
            <wp:wrapTight wrapText="bothSides">
              <wp:wrapPolygon edited="1">
                <wp:start x="1726" y="0"/>
                <wp:lineTo x="0" y="1696"/>
                <wp:lineTo x="0" y="11628"/>
                <wp:lineTo x="157" y="19379"/>
                <wp:lineTo x="-139" y="21600"/>
                <wp:lineTo x="-471" y="22397"/>
                <wp:lineTo x="4307" y="22259"/>
                <wp:lineTo x="14039" y="21906"/>
                <wp:lineTo x="22646" y="21474"/>
                <wp:lineTo x="22638" y="19553"/>
                <wp:lineTo x="22638" y="0"/>
                <wp:lineTo x="21344" y="0"/>
                <wp:lineTo x="1726" y="0"/>
              </wp:wrapPolygon>
            </wp:wrapTight>
            <wp:docPr id="1891028716" name="Obrázek 17" descr="Obsah obrázku text, Grafika,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028716" name="Obrázek 17" descr="Obsah obrázku text, Grafika, Písmo, snímek obrazovky&#10;&#10;Popis byl vytvořen automaticky"/>
                    <pic:cNvPicPr/>
                  </pic:nvPicPr>
                  <pic:blipFill>
                    <a:blip r:embed="rId15"/>
                    <a:stretch>
                      <a:fillRect/>
                    </a:stretch>
                  </pic:blipFill>
                  <pic:spPr>
                    <a:xfrm>
                      <a:off x="0" y="0"/>
                      <a:ext cx="2621915" cy="1698625"/>
                    </a:xfrm>
                    <a:prstGeom prst="rect">
                      <a:avLst/>
                    </a:prstGeom>
                  </pic:spPr>
                </pic:pic>
              </a:graphicData>
            </a:graphic>
            <wp14:sizeRelH relativeFrom="margin">
              <wp14:pctWidth>0</wp14:pctWidth>
            </wp14:sizeRelH>
            <wp14:sizeRelV relativeFrom="margin">
              <wp14:pctHeight>0</wp14:pctHeight>
            </wp14:sizeRelV>
          </wp:anchor>
        </w:drawing>
      </w:r>
    </w:p>
    <w:p w14:paraId="610D8497" w14:textId="4E6D2C9D" w:rsidR="009C5436" w:rsidRPr="00E73A85" w:rsidRDefault="009C5436" w:rsidP="009C5436">
      <w:pPr>
        <w:pStyle w:val="Odstavecseseznamem"/>
        <w:spacing w:after="0" w:line="235" w:lineRule="auto"/>
        <w:ind w:left="-709" w:right="-425"/>
        <w:jc w:val="both"/>
        <w:rPr>
          <w:rFonts w:ascii="HelveticaNeueLT Pro 57 Cn" w:hAnsi="HelveticaNeueLT Pro 57 Cn" w:cs="Arial"/>
          <w:sz w:val="16"/>
          <w:szCs w:val="16"/>
        </w:rPr>
      </w:pPr>
      <w:r w:rsidRPr="00E73A85">
        <w:rPr>
          <w:rFonts w:ascii="HelveticaNeueLT Pro 57 Cn" w:hAnsi="HelveticaNeueLT Pro 57 Cn" w:cs="Arial"/>
          <w:b/>
          <w:sz w:val="16"/>
          <w:szCs w:val="16"/>
        </w:rPr>
        <w:t xml:space="preserve">Objednatelem </w:t>
      </w:r>
      <w:r w:rsidRPr="00E73A85">
        <w:rPr>
          <w:rFonts w:ascii="HelveticaNeueLT Pro 57 Cn" w:hAnsi="HelveticaNeueLT Pro 57 Cn" w:cs="Arial"/>
          <w:sz w:val="16"/>
          <w:szCs w:val="16"/>
        </w:rPr>
        <w:t xml:space="preserve">se rozumí </w:t>
      </w:r>
      <w:r w:rsidRPr="00E73A85">
        <w:rPr>
          <w:rFonts w:ascii="HelveticaNeueLT Pro 57 Cn" w:hAnsi="HelveticaNeueLT Pro 57 Cn"/>
          <w:b/>
          <w:sz w:val="16"/>
          <w:szCs w:val="16"/>
        </w:rPr>
        <w:t>Město Kyjov</w:t>
      </w:r>
      <w:r w:rsidRPr="00E73A85">
        <w:rPr>
          <w:rFonts w:ascii="HelveticaNeueLT Pro 57 Cn" w:hAnsi="HelveticaNeueLT Pro 57 Cn"/>
          <w:sz w:val="16"/>
          <w:szCs w:val="16"/>
        </w:rPr>
        <w:t xml:space="preserve">, se sídlem: Masarykovo náměstí 30/1, 697 01 Kyjov, IČO: 00285030, DIČ: CZ00285030 (dále jen </w:t>
      </w:r>
      <w:r w:rsidRPr="00E73A85">
        <w:rPr>
          <w:rFonts w:ascii="HelveticaNeueLT Pro 57 Cn" w:hAnsi="HelveticaNeueLT Pro 57 Cn"/>
          <w:b/>
          <w:sz w:val="16"/>
          <w:szCs w:val="16"/>
        </w:rPr>
        <w:t>„Město Kyjov</w:t>
      </w:r>
      <w:r w:rsidRPr="00E73A85">
        <w:rPr>
          <w:rFonts w:ascii="HelveticaNeueLT Pro 57 Cn" w:hAnsi="HelveticaNeueLT Pro 57 Cn"/>
          <w:sz w:val="16"/>
          <w:szCs w:val="16"/>
        </w:rPr>
        <w:t>“</w:t>
      </w:r>
      <w:r w:rsidRPr="00E73A85">
        <w:rPr>
          <w:rFonts w:ascii="HelveticaNeueLT Pro 57 Cn" w:hAnsi="HelveticaNeueLT Pro 57 Cn"/>
          <w:b/>
          <w:sz w:val="16"/>
          <w:szCs w:val="16"/>
        </w:rPr>
        <w:t>)</w:t>
      </w:r>
      <w:r w:rsidRPr="00E73A85">
        <w:rPr>
          <w:rFonts w:ascii="HelveticaNeueLT Pro 57 Cn" w:hAnsi="HelveticaNeueLT Pro 57 Cn"/>
          <w:sz w:val="16"/>
          <w:szCs w:val="16"/>
        </w:rPr>
        <w:t>.</w:t>
      </w:r>
      <w:r w:rsidRPr="00E73A85">
        <w:rPr>
          <w:rFonts w:ascii="HelveticaNeueLT Pro 57 Cn" w:hAnsi="HelveticaNeueLT Pro 57 Cn" w:cs="Arial"/>
          <w:sz w:val="16"/>
          <w:szCs w:val="16"/>
        </w:rPr>
        <w:t xml:space="preserve"> </w:t>
      </w:r>
      <w:r w:rsidRPr="00E73A85">
        <w:rPr>
          <w:rFonts w:eastAsia="HelveticaNeueLT Pro 35 Th" w:cs="HelveticaNeueLT Pro 35 Th"/>
          <w:color w:val="FE0000"/>
          <w:sz w:val="20"/>
          <w:szCs w:val="20"/>
        </w:rPr>
        <w:sym w:font="Wingdings" w:char="F06E"/>
      </w:r>
      <w:r w:rsidRPr="00E73A85">
        <w:rPr>
          <w:rFonts w:ascii="HelveticaNeueLT Pro 57 Cn" w:hAnsi="HelveticaNeueLT Pro 57 Cn" w:cs="Arial"/>
          <w:sz w:val="16"/>
          <w:szCs w:val="16"/>
        </w:rPr>
        <w:t xml:space="preserve"> </w:t>
      </w:r>
      <w:r w:rsidRPr="00E73A85">
        <w:rPr>
          <w:rFonts w:ascii="HelveticaNeueLT Pro 57 Cn" w:hAnsi="HelveticaNeueLT Pro 57 Cn" w:cs="Arial"/>
          <w:b/>
          <w:sz w:val="16"/>
          <w:szCs w:val="16"/>
        </w:rPr>
        <w:t xml:space="preserve">Administrátorem </w:t>
      </w:r>
      <w:r w:rsidRPr="00E73A85">
        <w:rPr>
          <w:rFonts w:ascii="HelveticaNeueLT Pro 57 Cn" w:hAnsi="HelveticaNeueLT Pro 57 Cn" w:cs="Arial"/>
          <w:sz w:val="16"/>
          <w:szCs w:val="16"/>
        </w:rPr>
        <w:t xml:space="preserve">(operátorem) se rozumí </w:t>
      </w:r>
      <w:r w:rsidRPr="00E73A85">
        <w:rPr>
          <w:rFonts w:ascii="HelveticaNeueLT Pro 57 Cn" w:hAnsi="HelveticaNeueLT Pro 57 Cn" w:cs="Arial"/>
          <w:b/>
          <w:sz w:val="16"/>
          <w:szCs w:val="16"/>
        </w:rPr>
        <w:t>Up Česká republika s.r.o.</w:t>
      </w:r>
      <w:r w:rsidRPr="00E73A85">
        <w:rPr>
          <w:rFonts w:ascii="HelveticaNeueLT Pro 57 Cn" w:hAnsi="HelveticaNeueLT Pro 57 Cn" w:cs="Arial"/>
          <w:sz w:val="16"/>
          <w:szCs w:val="16"/>
        </w:rPr>
        <w:t>, se sídlem: Zelený pruh 1560/99, 140 00 Praha 4</w:t>
      </w:r>
      <w:r w:rsidRPr="00E73A85">
        <w:rPr>
          <w:rFonts w:ascii="HelveticaNeueLT Pro 57 Cn" w:hAnsi="HelveticaNeueLT Pro 57 Cn" w:cs="Arial"/>
          <w:b/>
          <w:sz w:val="16"/>
          <w:szCs w:val="16"/>
        </w:rPr>
        <w:t xml:space="preserve">, </w:t>
      </w:r>
      <w:r w:rsidRPr="00E73A85">
        <w:rPr>
          <w:rFonts w:ascii="HelveticaNeueLT Pro 57 Cn" w:hAnsi="HelveticaNeueLT Pro 57 Cn" w:cs="Arial"/>
          <w:sz w:val="16"/>
          <w:szCs w:val="16"/>
        </w:rPr>
        <w:t>IČO: 62913671, DIČ: CZ62913671, zapsaná v obchodním rejstříku vedeném Městským soudem v Praze, oddíl C, vložka a. 35300 (dále jen „</w:t>
      </w:r>
      <w:r w:rsidRPr="00E73A85">
        <w:rPr>
          <w:rFonts w:ascii="HelveticaNeueLT Pro 57 Cn" w:hAnsi="HelveticaNeueLT Pro 57 Cn" w:cs="Arial"/>
          <w:b/>
          <w:sz w:val="16"/>
          <w:szCs w:val="16"/>
        </w:rPr>
        <w:t>Up ČR</w:t>
      </w:r>
      <w:r w:rsidRPr="00E73A85">
        <w:rPr>
          <w:rFonts w:ascii="HelveticaNeueLT Pro 57 Cn" w:hAnsi="HelveticaNeueLT Pro 57 Cn" w:cs="Arial"/>
          <w:sz w:val="16"/>
          <w:szCs w:val="16"/>
        </w:rPr>
        <w:t xml:space="preserve">“). </w:t>
      </w:r>
      <w:r w:rsidRPr="00E73A85">
        <w:rPr>
          <w:rFonts w:eastAsia="HelveticaNeueLT Pro 35 Th" w:cs="HelveticaNeueLT Pro 35 Th"/>
          <w:color w:val="FE0000"/>
          <w:sz w:val="20"/>
          <w:szCs w:val="20"/>
        </w:rPr>
        <w:sym w:font="Wingdings" w:char="F06E"/>
      </w:r>
      <w:r w:rsidRPr="00E73A85">
        <w:rPr>
          <w:rFonts w:ascii="HelveticaNeueLT Pro 57 Cn" w:hAnsi="HelveticaNeueLT Pro 57 Cn" w:cs="Arial"/>
          <w:sz w:val="16"/>
          <w:szCs w:val="16"/>
        </w:rPr>
        <w:t xml:space="preserve"> </w:t>
      </w:r>
      <w:r w:rsidRPr="00E73A85">
        <w:rPr>
          <w:rFonts w:ascii="HelveticaNeueLT Pro 57 Cn" w:hAnsi="HelveticaNeueLT Pro 57 Cn"/>
          <w:b/>
          <w:sz w:val="16"/>
          <w:szCs w:val="16"/>
        </w:rPr>
        <w:t xml:space="preserve">Projektem </w:t>
      </w:r>
      <w:r w:rsidRPr="00E73A85">
        <w:rPr>
          <w:rFonts w:ascii="HelveticaNeueLT Pro 57 Cn" w:hAnsi="HelveticaNeueLT Pro 57 Cn"/>
          <w:sz w:val="16"/>
          <w:szCs w:val="16"/>
        </w:rPr>
        <w:t xml:space="preserve">se </w:t>
      </w:r>
      <w:r w:rsidRPr="00E73A85">
        <w:rPr>
          <w:rFonts w:ascii="HelveticaNeueLT Pro 57 Cn" w:hAnsi="HelveticaNeueLT Pro 57 Cn" w:cs="Arial"/>
          <w:sz w:val="16"/>
          <w:szCs w:val="16"/>
        </w:rPr>
        <w:t>rozumí projekt „</w:t>
      </w:r>
      <w:r w:rsidRPr="00E73A85">
        <w:rPr>
          <w:rFonts w:ascii="HelveticaNeueLT Pro 57 Cn" w:hAnsi="HelveticaNeueLT Pro 57 Cn" w:cs="Arial"/>
          <w:b/>
          <w:bCs/>
          <w:color w:val="165FA8"/>
          <w:sz w:val="16"/>
          <w:szCs w:val="16"/>
        </w:rPr>
        <w:t>KYJOVSKÁ KARTA s Aktivním městem 2025</w:t>
      </w:r>
      <w:r w:rsidRPr="00E73A85">
        <w:rPr>
          <w:rFonts w:ascii="HelveticaNeueLT Pro 57 Cn" w:hAnsi="HelveticaNeueLT Pro 57 Cn" w:cs="Arial"/>
          <w:color w:val="165FA8"/>
          <w:sz w:val="16"/>
          <w:szCs w:val="16"/>
        </w:rPr>
        <w:t xml:space="preserve"> </w:t>
      </w:r>
      <w:r w:rsidRPr="00E73A85">
        <w:rPr>
          <w:rFonts w:ascii="HelveticaNeueLT Pro 57 Cn" w:hAnsi="HelveticaNeueLT Pro 57 Cn" w:cs="Arial"/>
          <w:sz w:val="16"/>
          <w:szCs w:val="16"/>
        </w:rPr>
        <w:sym w:font="Wingdings 3" w:char="F084"/>
      </w:r>
      <w:r w:rsidRPr="00E73A85">
        <w:rPr>
          <w:rFonts w:ascii="HelveticaNeueLT Pro 57 Cn" w:hAnsi="HelveticaNeueLT Pro 57 Cn" w:cs="Arial"/>
          <w:sz w:val="16"/>
          <w:szCs w:val="16"/>
        </w:rPr>
        <w:t xml:space="preserve"> dílčí programy </w:t>
      </w:r>
      <w:r w:rsidRPr="00E73A85">
        <w:rPr>
          <w:rFonts w:ascii="HelveticaNeueLT Pro 57 Cn" w:hAnsi="HelveticaNeueLT Pro 57 Cn" w:cs="Arial"/>
          <w:b/>
          <w:bCs/>
          <w:sz w:val="16"/>
          <w:szCs w:val="16"/>
        </w:rPr>
        <w:t>KYJOVSKÁ KARTA » STÁVAJÍCÍ KYJOVJÁK</w:t>
      </w:r>
      <w:r w:rsidRPr="00E73A85">
        <w:rPr>
          <w:rFonts w:ascii="HelveticaNeueLT Pro 57 Cn" w:hAnsi="HelveticaNeueLT Pro 57 Cn" w:cs="Arial"/>
          <w:sz w:val="16"/>
          <w:szCs w:val="16"/>
        </w:rPr>
        <w:t xml:space="preserve"> a </w:t>
      </w:r>
      <w:r w:rsidRPr="00E73A85">
        <w:rPr>
          <w:rFonts w:ascii="HelveticaNeueLT Pro 57 Cn" w:hAnsi="HelveticaNeueLT Pro 57 Cn" w:cs="Arial"/>
          <w:b/>
          <w:bCs/>
          <w:sz w:val="16"/>
          <w:szCs w:val="16"/>
        </w:rPr>
        <w:t>KYJOVSKÁ KARTA » SENIOR 70+</w:t>
      </w:r>
      <w:r w:rsidRPr="00E73A85">
        <w:rPr>
          <w:rFonts w:ascii="HelveticaNeueLT Pro 57 Cn" w:hAnsi="HelveticaNeueLT Pro 57 Cn" w:cs="Arial"/>
          <w:sz w:val="16"/>
          <w:szCs w:val="16"/>
        </w:rPr>
        <w:t xml:space="preserve"> a </w:t>
      </w:r>
      <w:r w:rsidRPr="00E73A85">
        <w:rPr>
          <w:rFonts w:ascii="HelveticaNeueLT Pro 57 Cn" w:hAnsi="HelveticaNeueLT Pro 57 Cn" w:cs="Arial"/>
          <w:b/>
          <w:bCs/>
          <w:sz w:val="16"/>
          <w:szCs w:val="16"/>
        </w:rPr>
        <w:t>KYJOVSKÁ KARTA » OSOBY SE ZDRAVOTNÍM POSTIŽENÍM</w:t>
      </w:r>
      <w:r w:rsidRPr="00E73A85">
        <w:rPr>
          <w:rFonts w:ascii="HelveticaNeueLT Pro 57 Cn" w:hAnsi="HelveticaNeueLT Pro 57 Cn" w:cs="Arial"/>
          <w:sz w:val="16"/>
          <w:szCs w:val="16"/>
        </w:rPr>
        <w:t xml:space="preserve">“. </w:t>
      </w:r>
      <w:r w:rsidRPr="00E73A85">
        <w:rPr>
          <w:rFonts w:eastAsia="HelveticaNeueLT Pro 35 Th" w:cs="HelveticaNeueLT Pro 35 Th"/>
          <w:color w:val="FE0000"/>
          <w:sz w:val="20"/>
          <w:szCs w:val="20"/>
        </w:rPr>
        <w:sym w:font="Wingdings" w:char="F06E"/>
      </w:r>
      <w:r w:rsidRPr="00E73A85">
        <w:rPr>
          <w:rFonts w:ascii="HelveticaNeueLT Pro 57 Cn" w:hAnsi="HelveticaNeueLT Pro 57 Cn" w:cs="Arial"/>
          <w:sz w:val="16"/>
          <w:szCs w:val="16"/>
        </w:rPr>
        <w:t xml:space="preserve"> </w:t>
      </w:r>
      <w:r w:rsidRPr="00E73A85">
        <w:rPr>
          <w:rFonts w:ascii="HelveticaNeueLT Pro 57 Cn" w:hAnsi="HelveticaNeueLT Pro 57 Cn" w:cs="Arial"/>
          <w:b/>
          <w:sz w:val="16"/>
          <w:szCs w:val="16"/>
        </w:rPr>
        <w:t>Partnerskou zónou</w:t>
      </w:r>
      <w:r w:rsidRPr="00E73A85">
        <w:rPr>
          <w:rFonts w:ascii="HelveticaNeueLT Pro 57 Cn" w:hAnsi="HelveticaNeueLT Pro 57 Cn" w:cs="Arial"/>
          <w:sz w:val="16"/>
          <w:szCs w:val="16"/>
        </w:rPr>
        <w:t xml:space="preserve"> se rozumí webová aplikace provozovaná Up ČR včetně jejího obsahu, nacházející se na webové adrese www.aktivnimesto.cz. </w:t>
      </w:r>
      <w:r w:rsidRPr="00E73A85">
        <w:rPr>
          <w:rFonts w:eastAsia="HelveticaNeueLT Pro 35 Th" w:cs="HelveticaNeueLT Pro 35 Th"/>
          <w:color w:val="FE0000"/>
          <w:sz w:val="20"/>
          <w:szCs w:val="20"/>
        </w:rPr>
        <w:sym w:font="Wingdings" w:char="F06E"/>
      </w:r>
      <w:r w:rsidRPr="00E73A85">
        <w:rPr>
          <w:rFonts w:ascii="HelveticaNeueLT Pro 57 Cn" w:hAnsi="HelveticaNeueLT Pro 57 Cn" w:cs="Arial"/>
          <w:sz w:val="16"/>
          <w:szCs w:val="16"/>
        </w:rPr>
        <w:t xml:space="preserve"> </w:t>
      </w:r>
      <w:r w:rsidRPr="00E73A85">
        <w:rPr>
          <w:rFonts w:ascii="HelveticaNeueLT Pro 57 Cn" w:hAnsi="HelveticaNeueLT Pro 57 Cn" w:cs="Arial"/>
          <w:b/>
          <w:sz w:val="16"/>
          <w:szCs w:val="16"/>
        </w:rPr>
        <w:t>Příjemcem</w:t>
      </w:r>
      <w:r w:rsidRPr="00E73A85">
        <w:rPr>
          <w:rFonts w:ascii="HelveticaNeueLT Pro 57 Cn" w:hAnsi="HelveticaNeueLT Pro 57 Cn" w:cs="Arial"/>
          <w:sz w:val="16"/>
          <w:szCs w:val="16"/>
        </w:rPr>
        <w:t xml:space="preserve"> se rozumí žadatel o příspěvek v rámci Projektu, který splňuje podmínky Projektu a jemuž Město Kyjov příspěvek poskytne. </w:t>
      </w:r>
      <w:r w:rsidRPr="00E73A85">
        <w:rPr>
          <w:rFonts w:ascii="HelveticaNeueLT Pro 57 Cn" w:hAnsi="HelveticaNeueLT Pro 57 Cn"/>
          <w:sz w:val="16"/>
          <w:szCs w:val="16"/>
        </w:rPr>
        <w:t xml:space="preserve">Za žadatele, tj. po splnění podmínek Projektu za Příjemce, jedná </w:t>
      </w:r>
      <w:r w:rsidRPr="00E73A85">
        <w:rPr>
          <w:rFonts w:ascii="HelveticaNeueLT Pro 57 Cn" w:hAnsi="HelveticaNeueLT Pro 57 Cn" w:cs="HelveticaNeueLT Pro 55 Roman"/>
          <w:sz w:val="16"/>
          <w:szCs w:val="16"/>
        </w:rPr>
        <w:t>v případě omezené svéprávnosti zákonný zástupce nebo vykonavatel odpovědnosti (zejména opatrovník, osoba jednající na základě plné moci aj.)</w:t>
      </w:r>
      <w:r w:rsidRPr="00E73A85">
        <w:rPr>
          <w:rFonts w:ascii="HelveticaNeueLT Pro 57 Cn" w:hAnsi="HelveticaNeueLT Pro 57 Cn"/>
          <w:sz w:val="16"/>
          <w:szCs w:val="16"/>
        </w:rPr>
        <w:t xml:space="preserve">. </w:t>
      </w:r>
      <w:r w:rsidRPr="00E73A85">
        <w:rPr>
          <w:rFonts w:eastAsia="HelveticaNeueLT Pro 35 Th" w:cs="HelveticaNeueLT Pro 35 Th"/>
          <w:color w:val="FE0000"/>
          <w:sz w:val="20"/>
          <w:szCs w:val="20"/>
        </w:rPr>
        <w:sym w:font="Wingdings" w:char="F06E"/>
      </w:r>
      <w:r w:rsidRPr="00E73A85">
        <w:rPr>
          <w:rFonts w:ascii="HelveticaNeueLT Pro 57 Cn" w:hAnsi="HelveticaNeueLT Pro 57 Cn" w:cs="Arial"/>
          <w:sz w:val="16"/>
          <w:szCs w:val="16"/>
        </w:rPr>
        <w:t xml:space="preserve"> </w:t>
      </w:r>
      <w:r w:rsidRPr="00E73A85">
        <w:rPr>
          <w:rFonts w:ascii="HelveticaNeueLT Pro 57 Cn" w:hAnsi="HelveticaNeueLT Pro 57 Cn" w:cs="Arial"/>
          <w:b/>
          <w:sz w:val="16"/>
          <w:szCs w:val="16"/>
        </w:rPr>
        <w:t>Pořadatelem</w:t>
      </w:r>
      <w:r w:rsidRPr="00E73A85">
        <w:rPr>
          <w:rFonts w:ascii="HelveticaNeueLT Pro 57 Cn" w:hAnsi="HelveticaNeueLT Pro 57 Cn" w:cs="Arial"/>
          <w:sz w:val="16"/>
          <w:szCs w:val="16"/>
        </w:rPr>
        <w:t xml:space="preserve"> (poskytovatelem)</w:t>
      </w:r>
      <w:r w:rsidRPr="00E73A85">
        <w:rPr>
          <w:rFonts w:ascii="HelveticaNeueLT Pro 57 Cn" w:hAnsi="HelveticaNeueLT Pro 57 Cn" w:cs="Arial"/>
          <w:b/>
          <w:sz w:val="16"/>
          <w:szCs w:val="16"/>
        </w:rPr>
        <w:t xml:space="preserve"> </w:t>
      </w:r>
      <w:r w:rsidRPr="00E73A85">
        <w:rPr>
          <w:rFonts w:ascii="HelveticaNeueLT Pro 57 Cn" w:hAnsi="HelveticaNeueLT Pro 57 Cn" w:cs="Arial"/>
          <w:sz w:val="16"/>
          <w:szCs w:val="16"/>
        </w:rPr>
        <w:t xml:space="preserve">aktivity se rozumí osoba (subjekt), v jehož provozovně/zařízení jsou poskytovány zboží/služby na základě realizovaných transakcí prostřednictvím EBAM. </w:t>
      </w:r>
      <w:r w:rsidRPr="00E73A85">
        <w:rPr>
          <w:rFonts w:eastAsia="HelveticaNeueLT Pro 35 Th" w:cs="HelveticaNeueLT Pro 35 Th"/>
          <w:color w:val="FE0000"/>
          <w:sz w:val="20"/>
          <w:szCs w:val="20"/>
        </w:rPr>
        <w:sym w:font="Wingdings" w:char="F06E"/>
      </w:r>
      <w:r w:rsidRPr="00E73A85">
        <w:rPr>
          <w:rFonts w:ascii="HelveticaNeueLT Pro 57 Cn" w:hAnsi="HelveticaNeueLT Pro 57 Cn" w:cs="Arial"/>
          <w:sz w:val="16"/>
          <w:szCs w:val="16"/>
        </w:rPr>
        <w:t xml:space="preserve"> </w:t>
      </w:r>
      <w:r w:rsidRPr="00E73A85">
        <w:rPr>
          <w:rFonts w:ascii="HelveticaNeueLT Pro 57 Cn" w:hAnsi="HelveticaNeueLT Pro 57 Cn" w:cs="Arial"/>
          <w:b/>
          <w:sz w:val="16"/>
          <w:szCs w:val="16"/>
        </w:rPr>
        <w:t xml:space="preserve">Příspěvkem </w:t>
      </w:r>
      <w:r w:rsidRPr="00E73A85">
        <w:rPr>
          <w:rFonts w:ascii="HelveticaNeueLT Pro 57 Cn" w:hAnsi="HelveticaNeueLT Pro 57 Cn" w:cs="Arial"/>
          <w:sz w:val="16"/>
          <w:szCs w:val="16"/>
        </w:rPr>
        <w:t xml:space="preserve">se rozumí dar/plnění poskytnutý dárcem žadateli za podmínek určených v Pravidlech čerpání příspěvků programů </w:t>
      </w:r>
      <w:r w:rsidRPr="00E73A85">
        <w:rPr>
          <w:rFonts w:ascii="HelveticaNeueLT Pro 57 Cn" w:hAnsi="HelveticaNeueLT Pro 57 Cn"/>
          <w:bCs/>
          <w:sz w:val="16"/>
          <w:szCs w:val="16"/>
        </w:rPr>
        <w:t>KYJOVSKÁ KARTA s Aktivním městem 2025</w:t>
      </w:r>
      <w:r w:rsidRPr="00E73A85">
        <w:rPr>
          <w:rFonts w:ascii="HelveticaNeueLT Pro 57 Cn" w:hAnsi="HelveticaNeueLT Pro 57 Cn" w:cs="Arial"/>
          <w:sz w:val="16"/>
          <w:szCs w:val="16"/>
        </w:rPr>
        <w:t xml:space="preserve">. </w:t>
      </w:r>
      <w:r w:rsidRPr="00E73A85">
        <w:rPr>
          <w:rFonts w:eastAsia="HelveticaNeueLT Pro 35 Th" w:cs="HelveticaNeueLT Pro 35 Th"/>
          <w:color w:val="FE0000"/>
          <w:sz w:val="20"/>
          <w:szCs w:val="20"/>
        </w:rPr>
        <w:sym w:font="Wingdings" w:char="F06E"/>
      </w:r>
      <w:r w:rsidRPr="00E73A85">
        <w:rPr>
          <w:rFonts w:ascii="HelveticaNeueLT Pro 57 Cn" w:eastAsia="HelveticaNeueLT Pro 35 Th" w:hAnsi="HelveticaNeueLT Pro 57 Cn" w:cs="HelveticaNeueLT Pro 35 Th"/>
          <w:color w:val="00B099"/>
          <w:sz w:val="16"/>
          <w:szCs w:val="16"/>
        </w:rPr>
        <w:t xml:space="preserve"> </w:t>
      </w:r>
      <w:r w:rsidRPr="00E73A85">
        <w:rPr>
          <w:rFonts w:ascii="HelveticaNeueLT Pro 57 Cn" w:hAnsi="HelveticaNeueLT Pro 57 Cn" w:cs="Arial"/>
          <w:b/>
          <w:sz w:val="16"/>
          <w:szCs w:val="16"/>
        </w:rPr>
        <w:t>Elektronické body Aktivní město</w:t>
      </w:r>
      <w:r w:rsidRPr="00E73A85">
        <w:rPr>
          <w:rFonts w:ascii="HelveticaNeueLT Pro 57 Cn" w:hAnsi="HelveticaNeueLT Pro 57 Cn" w:cs="Arial"/>
          <w:sz w:val="16"/>
          <w:szCs w:val="16"/>
        </w:rPr>
        <w:t xml:space="preserve"> (dále jen „</w:t>
      </w:r>
      <w:r w:rsidRPr="00E73A85">
        <w:rPr>
          <w:rFonts w:ascii="HelveticaNeueLT Pro 57 Cn" w:hAnsi="HelveticaNeueLT Pro 57 Cn" w:cs="Arial"/>
          <w:b/>
          <w:sz w:val="16"/>
          <w:szCs w:val="16"/>
        </w:rPr>
        <w:t>EBAM</w:t>
      </w:r>
      <w:r w:rsidRPr="00E73A85">
        <w:rPr>
          <w:rFonts w:ascii="HelveticaNeueLT Pro 57 Cn" w:hAnsi="HelveticaNeueLT Pro 57 Cn" w:cs="Arial"/>
          <w:sz w:val="16"/>
          <w:szCs w:val="16"/>
        </w:rPr>
        <w:t>“) znamenají elektronický platební prostředek určený k úhradě služeb v oblasti volného času, vzdělávání, sportu, kultury, cestování, péče o veřejný prostor, případně v dalších oblastech definovaných Městem Kyjovem a určených pouze k úhradě omezených kategorií zboží nebo služeb</w:t>
      </w:r>
      <w:r>
        <w:rPr>
          <w:rFonts w:ascii="HelveticaNeueLT Pro 57 Cn" w:hAnsi="HelveticaNeueLT Pro 57 Cn" w:cs="Arial"/>
          <w:sz w:val="16"/>
          <w:szCs w:val="16"/>
        </w:rPr>
        <w:t>.</w:t>
      </w:r>
      <w:r>
        <w:rPr>
          <w:rFonts w:ascii="HelveticaNeueLT Pro 57 Cn" w:hAnsi="HelveticaNeueLT Pro 57 Cn" w:cs="Arial"/>
          <w:sz w:val="16"/>
          <w:szCs w:val="16"/>
        </w:rPr>
        <w:br/>
      </w:r>
      <w:r w:rsidRPr="00E73A85">
        <w:rPr>
          <w:rFonts w:eastAsia="HelveticaNeueLT Pro 35 Th" w:cs="HelveticaNeueLT Pro 35 Th"/>
          <w:color w:val="FE0000"/>
          <w:sz w:val="20"/>
          <w:szCs w:val="20"/>
        </w:rPr>
        <w:sym w:font="Wingdings" w:char="F06E"/>
      </w:r>
      <w:r w:rsidRPr="00E73A85">
        <w:rPr>
          <w:rFonts w:ascii="HelveticaNeueLT Pro 57 Cn" w:hAnsi="HelveticaNeueLT Pro 57 Cn" w:cs="Arial"/>
          <w:sz w:val="16"/>
          <w:szCs w:val="16"/>
        </w:rPr>
        <w:t xml:space="preserve"> </w:t>
      </w:r>
      <w:r w:rsidRPr="00E73A85">
        <w:rPr>
          <w:rFonts w:ascii="HelveticaNeueLT Pro 57 Cn" w:hAnsi="HelveticaNeueLT Pro 57 Cn" w:cs="Arial"/>
          <w:b/>
          <w:sz w:val="16"/>
          <w:szCs w:val="16"/>
        </w:rPr>
        <w:t>Smluvními stranami</w:t>
      </w:r>
      <w:r w:rsidRPr="00E73A85">
        <w:rPr>
          <w:rFonts w:ascii="HelveticaNeueLT Pro 57 Cn" w:hAnsi="HelveticaNeueLT Pro 57 Cn" w:cs="Arial"/>
          <w:sz w:val="16"/>
          <w:szCs w:val="16"/>
        </w:rPr>
        <w:t xml:space="preserve"> se rozumí Up ČR a Pořadatel. </w:t>
      </w:r>
      <w:r w:rsidRPr="00E73A85">
        <w:rPr>
          <w:rFonts w:eastAsia="HelveticaNeueLT Pro 35 Th" w:cs="HelveticaNeueLT Pro 35 Th"/>
          <w:color w:val="FE0000"/>
          <w:sz w:val="20"/>
          <w:szCs w:val="20"/>
        </w:rPr>
        <w:sym w:font="Wingdings" w:char="F06E"/>
      </w:r>
      <w:r w:rsidRPr="00E73A85">
        <w:rPr>
          <w:rFonts w:ascii="HelveticaNeueLT Pro 57 Cn" w:hAnsi="HelveticaNeueLT Pro 57 Cn" w:cs="Arial"/>
          <w:sz w:val="16"/>
          <w:szCs w:val="16"/>
        </w:rPr>
        <w:t xml:space="preserve"> </w:t>
      </w:r>
      <w:r w:rsidRPr="00E73A85">
        <w:rPr>
          <w:rFonts w:ascii="HelveticaNeueLT Pro 57 Cn" w:hAnsi="HelveticaNeueLT Pro 57 Cn" w:cs="Arial"/>
          <w:b/>
          <w:sz w:val="16"/>
          <w:szCs w:val="16"/>
        </w:rPr>
        <w:t>OZ</w:t>
      </w:r>
      <w:r w:rsidRPr="00E73A85">
        <w:rPr>
          <w:rFonts w:ascii="HelveticaNeueLT Pro 57 Cn" w:hAnsi="HelveticaNeueLT Pro 57 Cn" w:cs="Arial"/>
          <w:sz w:val="16"/>
          <w:szCs w:val="16"/>
        </w:rPr>
        <w:t xml:space="preserve"> se myslí zákon č. 89/2012 Sb., občanský zákoník, ve znění pozdějších předpisů.</w:t>
      </w:r>
    </w:p>
    <w:p w14:paraId="5EA48EB0" w14:textId="4DB1DD27" w:rsidR="009C5436" w:rsidRPr="00FD3DF0" w:rsidRDefault="009C5436" w:rsidP="009C5436">
      <w:pPr>
        <w:pStyle w:val="Nadpis1"/>
        <w:numPr>
          <w:ilvl w:val="0"/>
          <w:numId w:val="36"/>
        </w:numPr>
        <w:spacing w:before="120" w:after="120" w:line="228" w:lineRule="auto"/>
        <w:ind w:left="-425" w:right="-425" w:hanging="284"/>
        <w:rPr>
          <w:rFonts w:ascii="HelveticaNeueLT Pro 57 Cn" w:hAnsi="HelveticaNeueLT Pro 57 Cn"/>
          <w:b/>
          <w:bCs/>
          <w:color w:val="2F5496" w:themeColor="accent5" w:themeShade="BF"/>
          <w:sz w:val="20"/>
          <w:szCs w:val="20"/>
        </w:rPr>
      </w:pPr>
      <w:r w:rsidRPr="00FD3DF0">
        <w:rPr>
          <w:rFonts w:ascii="HelveticaNeueLT Pro 57 Cn" w:hAnsi="HelveticaNeueLT Pro 57 Cn"/>
          <w:b/>
          <w:bCs/>
          <w:color w:val="2F5496" w:themeColor="accent5" w:themeShade="BF"/>
          <w:sz w:val="20"/>
          <w:szCs w:val="20"/>
        </w:rPr>
        <w:t>Čl.</w:t>
      </w:r>
      <w:r w:rsidRPr="00FD3DF0">
        <w:rPr>
          <w:rFonts w:ascii="HelveticaNeueLT Pro 57 Cn" w:hAnsi="HelveticaNeueLT Pro 57 Cn"/>
          <w:b/>
          <w:bCs/>
          <w:color w:val="2F5496" w:themeColor="accent5" w:themeShade="BF"/>
          <w:spacing w:val="-2"/>
          <w:sz w:val="20"/>
          <w:szCs w:val="20"/>
        </w:rPr>
        <w:t xml:space="preserve"> </w:t>
      </w:r>
      <w:r w:rsidRPr="00FD3DF0">
        <w:rPr>
          <w:rFonts w:ascii="HelveticaNeueLT Pro 57 Cn" w:hAnsi="HelveticaNeueLT Pro 57 Cn"/>
          <w:b/>
          <w:bCs/>
          <w:color w:val="2F5496" w:themeColor="accent5" w:themeShade="BF"/>
          <w:sz w:val="20"/>
          <w:szCs w:val="20"/>
        </w:rPr>
        <w:t>I:</w:t>
      </w:r>
      <w:r w:rsidRPr="00FD3DF0">
        <w:rPr>
          <w:rFonts w:ascii="HelveticaNeueLT Pro 57 Cn" w:hAnsi="HelveticaNeueLT Pro 57 Cn"/>
          <w:b/>
          <w:bCs/>
          <w:color w:val="2F5496" w:themeColor="accent5" w:themeShade="BF"/>
          <w:spacing w:val="-2"/>
          <w:sz w:val="20"/>
          <w:szCs w:val="20"/>
        </w:rPr>
        <w:t xml:space="preserve"> Preambule</w:t>
      </w:r>
    </w:p>
    <w:p w14:paraId="6A02DD1D" w14:textId="5EEB4809" w:rsidR="009C5436" w:rsidRPr="00E73A85" w:rsidRDefault="009C5436" w:rsidP="009C5436">
      <w:pPr>
        <w:spacing w:after="0" w:line="228" w:lineRule="auto"/>
        <w:ind w:left="-709" w:right="-425"/>
        <w:jc w:val="both"/>
        <w:rPr>
          <w:rFonts w:ascii="HelveticaNeueLT Pro 57 Cn" w:hAnsi="HelveticaNeueLT Pro 57 Cn"/>
          <w:i/>
          <w:sz w:val="16"/>
          <w:szCs w:val="16"/>
        </w:rPr>
      </w:pPr>
      <w:r w:rsidRPr="00E73A85">
        <w:rPr>
          <w:rFonts w:ascii="HelveticaNeueLT Pro 57 Cn" w:hAnsi="HelveticaNeueLT Pro 57 Cn"/>
          <w:b/>
          <w:bCs/>
          <w:i/>
          <w:sz w:val="16"/>
          <w:szCs w:val="16"/>
        </w:rPr>
        <w:t>Město Kyjov</w:t>
      </w:r>
      <w:r w:rsidRPr="00E73A85">
        <w:rPr>
          <w:rFonts w:ascii="HelveticaNeueLT Pro 57 Cn" w:hAnsi="HelveticaNeueLT Pro 57 Cn"/>
          <w:i/>
          <w:sz w:val="16"/>
          <w:szCs w:val="16"/>
        </w:rPr>
        <w:t xml:space="preserve"> pověřilo Up ČR distribucí nepeněžních Příspěvků ve prospěch občanů Města Kyjova v</w:t>
      </w:r>
      <w:r w:rsidRPr="00E73A85">
        <w:rPr>
          <w:rFonts w:ascii="HelveticaNeueLT Pro 57 Cn" w:hAnsi="HelveticaNeueLT Pro 57 Cn"/>
          <w:i/>
          <w:spacing w:val="-2"/>
          <w:sz w:val="16"/>
          <w:szCs w:val="16"/>
        </w:rPr>
        <w:t xml:space="preserve"> </w:t>
      </w:r>
      <w:r w:rsidRPr="00E73A85">
        <w:rPr>
          <w:rFonts w:ascii="HelveticaNeueLT Pro 57 Cn" w:hAnsi="HelveticaNeueLT Pro 57 Cn"/>
          <w:i/>
          <w:sz w:val="16"/>
          <w:szCs w:val="16"/>
        </w:rPr>
        <w:t>rámci Projektu. Příspěvky jsou vypláceny prostřednictvím Informačního systému</w:t>
      </w:r>
      <w:r w:rsidRPr="00E73A85">
        <w:rPr>
          <w:rFonts w:ascii="HelveticaNeueLT Pro 57 Cn" w:hAnsi="HelveticaNeueLT Pro 57 Cn"/>
          <w:i/>
          <w:spacing w:val="40"/>
          <w:sz w:val="16"/>
          <w:szCs w:val="16"/>
        </w:rPr>
        <w:t xml:space="preserve"> </w:t>
      </w:r>
      <w:r w:rsidRPr="00E73A85">
        <w:rPr>
          <w:rFonts w:ascii="HelveticaNeueLT Pro 57 Cn" w:hAnsi="HelveticaNeueLT Pro 57 Cn"/>
          <w:i/>
          <w:sz w:val="16"/>
          <w:szCs w:val="16"/>
        </w:rPr>
        <w:t xml:space="preserve">Aktivní město (IS AM), </w:t>
      </w:r>
      <w:hyperlink r:id="rId16">
        <w:r w:rsidRPr="00E73A85">
          <w:rPr>
            <w:rFonts w:ascii="HelveticaNeueLT Pro 57 Cn" w:hAnsi="HelveticaNeueLT Pro 57 Cn"/>
            <w:i/>
            <w:sz w:val="16"/>
            <w:szCs w:val="16"/>
            <w:u w:val="single"/>
          </w:rPr>
          <w:t>www.aktivnimesto.cz</w:t>
        </w:r>
        <w:r w:rsidRPr="00E73A85">
          <w:rPr>
            <w:rFonts w:ascii="HelveticaNeueLT Pro 57 Cn" w:hAnsi="HelveticaNeueLT Pro 57 Cn"/>
            <w:i/>
            <w:sz w:val="16"/>
            <w:szCs w:val="16"/>
          </w:rPr>
          <w:t>,</w:t>
        </w:r>
      </w:hyperlink>
      <w:r w:rsidRPr="00E73A85">
        <w:rPr>
          <w:rFonts w:ascii="HelveticaNeueLT Pro 57 Cn" w:hAnsi="HelveticaNeueLT Pro 57 Cn"/>
          <w:i/>
          <w:sz w:val="16"/>
          <w:szCs w:val="16"/>
        </w:rPr>
        <w:t xml:space="preserve"> vyvinutého pro potřeby tohoto programu operátorem systému Up ČR.</w:t>
      </w:r>
    </w:p>
    <w:p w14:paraId="0AE97FF3" w14:textId="064E70FE" w:rsidR="009C5436" w:rsidRPr="00A87521" w:rsidRDefault="009C5436" w:rsidP="009C5436">
      <w:pPr>
        <w:pStyle w:val="Nadpis1"/>
        <w:numPr>
          <w:ilvl w:val="0"/>
          <w:numId w:val="36"/>
        </w:numPr>
        <w:spacing w:before="120" w:after="120" w:line="228" w:lineRule="auto"/>
        <w:ind w:left="-425" w:right="-425" w:hanging="284"/>
        <w:rPr>
          <w:rFonts w:ascii="HelveticaNeueLT Pro 57 Cn" w:hAnsi="HelveticaNeueLT Pro 57 Cn"/>
          <w:b/>
          <w:bCs/>
          <w:color w:val="2F5496" w:themeColor="accent5" w:themeShade="BF"/>
          <w:sz w:val="20"/>
          <w:szCs w:val="20"/>
        </w:rPr>
      </w:pPr>
      <w:r w:rsidRPr="00A87521">
        <w:rPr>
          <w:rFonts w:ascii="HelveticaNeueLT Pro 57 Cn" w:hAnsi="HelveticaNeueLT Pro 57 Cn"/>
          <w:b/>
          <w:bCs/>
          <w:color w:val="2F5496" w:themeColor="accent5" w:themeShade="BF"/>
          <w:sz w:val="20"/>
          <w:szCs w:val="20"/>
        </w:rPr>
        <w:t>Čl. II: Uzavření Smlouvy</w:t>
      </w:r>
    </w:p>
    <w:p w14:paraId="3ADE3BA9" w14:textId="2F02CC81" w:rsidR="009C5436" w:rsidRPr="00BC1160" w:rsidRDefault="009C5436" w:rsidP="009C5436">
      <w:pPr>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8C"/>
      </w:r>
      <w:r w:rsidRPr="00BC1160">
        <w:rPr>
          <w:rFonts w:ascii="HelveticaNeueLT Pro 57 Cn" w:hAnsi="HelveticaNeueLT Pro 57 Cn" w:cs="Arial"/>
          <w:sz w:val="16"/>
          <w:szCs w:val="16"/>
        </w:rPr>
        <w:t xml:space="preserve"> Schválení těchto Pravidel akceptace Pořadatel stvrzuje, že si tato Pravidla akceptace přečetl, porozuměl jejich obsahu, nemá k nim námitky a vyslovuje s nimi souhlas. </w:t>
      </w:r>
    </w:p>
    <w:p w14:paraId="7AA38693" w14:textId="77777777" w:rsidR="009C5436" w:rsidRPr="00BC1160" w:rsidRDefault="009C5436" w:rsidP="009C5436">
      <w:pPr>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8D"/>
      </w:r>
      <w:r w:rsidRPr="00BC1160">
        <w:rPr>
          <w:rFonts w:ascii="HelveticaNeueLT Pro 57 Cn" w:hAnsi="HelveticaNeueLT Pro 57 Cn" w:cs="Arial"/>
          <w:sz w:val="16"/>
          <w:szCs w:val="16"/>
        </w:rPr>
        <w:t xml:space="preserve"> Uzavření Smlouvy je bezplatné a probíhá prostřednictvím registračního formuláře - vyjádřením souhlasu s dokončením registrace Pořadatele. </w:t>
      </w:r>
    </w:p>
    <w:p w14:paraId="6E6EC0D7" w14:textId="4AEE48A9" w:rsidR="009C5436" w:rsidRPr="00BC1160" w:rsidRDefault="009C5436" w:rsidP="009C5436">
      <w:pPr>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8E"/>
      </w:r>
      <w:r w:rsidRPr="00BC1160">
        <w:rPr>
          <w:rFonts w:ascii="HelveticaNeueLT Pro 57 Cn" w:eastAsia="HelveticaNeueLT Pro 35 Th" w:hAnsi="HelveticaNeueLT Pro 57 Cn" w:cs="HelveticaNeueLT Pro 35 Th"/>
          <w:color w:val="00B099"/>
          <w:sz w:val="16"/>
          <w:szCs w:val="16"/>
        </w:rPr>
        <w:t xml:space="preserve"> </w:t>
      </w:r>
      <w:r w:rsidRPr="00BC1160">
        <w:rPr>
          <w:rFonts w:ascii="HelveticaNeueLT Pro 57 Cn" w:hAnsi="HelveticaNeueLT Pro 57 Cn" w:cs="Arial"/>
          <w:sz w:val="16"/>
          <w:szCs w:val="16"/>
        </w:rPr>
        <w:t>Výše uvedeným postupem dochází k uzavření Smlouvy v písemné formě elektronicky, a to na stránkách www.aktivnimesto.cz, přičemž tato Pravidla akceptace tvoří nedílnou součást Smlouvy. Smlouva je uzavřena potvrzením Up ČR o uzavření Smlouvy na základě přijetí formuláře odeslaného prostřednictvím výše zmíněných internetových stránek, pokud v odeslaném formuláři Pořadatel potvrdil, že se seznámil a souhlasí s těmito Pravidly akceptace. Up ČR přitom není povinna potvrdit uzavření Smlouvy a Smlouvu uzavřít.</w:t>
      </w:r>
    </w:p>
    <w:p w14:paraId="29E8F9A8" w14:textId="77777777" w:rsidR="009C5436" w:rsidRPr="00E73A85" w:rsidRDefault="009C5436" w:rsidP="009C5436">
      <w:pPr>
        <w:pStyle w:val="Nadpis1"/>
        <w:numPr>
          <w:ilvl w:val="0"/>
          <w:numId w:val="36"/>
        </w:numPr>
        <w:spacing w:before="120" w:after="120" w:line="228" w:lineRule="auto"/>
        <w:ind w:left="-425" w:right="-425" w:hanging="284"/>
        <w:rPr>
          <w:rFonts w:ascii="HelveticaNeueLT Pro 57 Cn" w:hAnsi="HelveticaNeueLT Pro 57 Cn"/>
          <w:b/>
          <w:bCs/>
          <w:color w:val="2F5496" w:themeColor="accent5" w:themeShade="BF"/>
          <w:sz w:val="20"/>
          <w:szCs w:val="20"/>
        </w:rPr>
      </w:pPr>
      <w:r w:rsidRPr="00E73A85">
        <w:rPr>
          <w:rFonts w:ascii="HelveticaNeueLT Pro 57 Cn" w:hAnsi="HelveticaNeueLT Pro 57 Cn"/>
          <w:b/>
          <w:bCs/>
          <w:color w:val="2F5496" w:themeColor="accent5" w:themeShade="BF"/>
          <w:sz w:val="20"/>
          <w:szCs w:val="20"/>
        </w:rPr>
        <w:t>Čl. III: Úvodní ustanovení a Příspěvky</w:t>
      </w:r>
    </w:p>
    <w:p w14:paraId="69BE7E1E" w14:textId="12EA749D" w:rsidR="009C5436" w:rsidRPr="00BC1160" w:rsidRDefault="009C5436" w:rsidP="009C5436">
      <w:pPr>
        <w:tabs>
          <w:tab w:val="left" w:leader="underscore" w:pos="0"/>
        </w:tabs>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8C"/>
      </w:r>
      <w:r w:rsidRPr="00BC1160">
        <w:rPr>
          <w:rFonts w:ascii="HelveticaNeueLT Pro 57 Cn" w:hAnsi="HelveticaNeueLT Pro 57 Cn" w:cs="Arial"/>
          <w:sz w:val="16"/>
          <w:szCs w:val="16"/>
        </w:rPr>
        <w:t xml:space="preserve"> Dle těchto Pravidel akceptace se Pořadatel zavazuje za zboží/služby přijímat platby Příjemců prostřednictvím EBAM, vydávaných a spravovaných Up ČR a Up ČR se zavazuje Pořadateli uhradit hodnotu EBAM přijatých k úhradě za podmínek dohodnutých v těchto Pravidlech akceptace. Je povinností Pořadatele jednoznačně identifikovat Příjemce a ověřit, že Příjemce je skutečně držitelem Příspěvku. </w:t>
      </w:r>
    </w:p>
    <w:p w14:paraId="4BF927CE" w14:textId="77777777" w:rsidR="009C5436" w:rsidRPr="00BC1160" w:rsidRDefault="009C5436" w:rsidP="009C5436">
      <w:pPr>
        <w:tabs>
          <w:tab w:val="left" w:leader="underscore" w:pos="0"/>
        </w:tabs>
        <w:spacing w:after="0" w:line="240" w:lineRule="auto"/>
        <w:ind w:left="-709" w:right="-425"/>
        <w:jc w:val="both"/>
        <w:rPr>
          <w:rFonts w:ascii="HelveticaNeueLT Pro 57 Cn" w:hAnsi="HelveticaNeueLT Pro 57 Cn"/>
          <w:sz w:val="16"/>
          <w:szCs w:val="16"/>
        </w:rPr>
      </w:pPr>
      <w:r>
        <w:rPr>
          <w:noProof/>
          <w:color w:val="69B53F"/>
          <w:sz w:val="14"/>
          <w:szCs w:val="14"/>
          <w:lang w:eastAsia="cs-CZ"/>
        </w:rPr>
        <w:drawing>
          <wp:anchor distT="0" distB="0" distL="114300" distR="114300" simplePos="0" relativeHeight="251687424" behindDoc="1" locked="0" layoutInCell="1" allowOverlap="1" wp14:anchorId="17DEA32E" wp14:editId="0F313E87">
            <wp:simplePos x="0" y="0"/>
            <wp:positionH relativeFrom="page">
              <wp:align>right</wp:align>
            </wp:positionH>
            <wp:positionV relativeFrom="paragraph">
              <wp:posOffset>471805</wp:posOffset>
            </wp:positionV>
            <wp:extent cx="2156460" cy="3450590"/>
            <wp:effectExtent l="0" t="0" r="0" b="0"/>
            <wp:wrapTight wrapText="bothSides">
              <wp:wrapPolygon edited="1">
                <wp:start x="13738" y="-556"/>
                <wp:lineTo x="11258" y="-40"/>
                <wp:lineTo x="8014" y="1550"/>
                <wp:lineTo x="7251" y="3697"/>
                <wp:lineTo x="5916" y="7513"/>
                <wp:lineTo x="2227" y="10216"/>
                <wp:lineTo x="-127" y="12044"/>
                <wp:lineTo x="-890" y="14867"/>
                <wp:lineTo x="-254" y="18165"/>
                <wp:lineTo x="445" y="19398"/>
                <wp:lineTo x="1081" y="20113"/>
                <wp:lineTo x="4198" y="20988"/>
                <wp:lineTo x="6869" y="21465"/>
                <wp:lineTo x="7251" y="21465"/>
                <wp:lineTo x="13548" y="21465"/>
                <wp:lineTo x="14120" y="21465"/>
                <wp:lineTo x="17364" y="21107"/>
                <wp:lineTo x="17364" y="20988"/>
                <wp:lineTo x="21371" y="20392"/>
                <wp:lineTo x="21435" y="-159"/>
                <wp:lineTo x="18763" y="-596"/>
                <wp:lineTo x="13738" y="-556"/>
              </wp:wrapPolygon>
            </wp:wrapTight>
            <wp:docPr id="1263288021" name="Obrázek 6" descr="Obsah obrázku oblečení, osoba, chlapec, boty&#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288021" name="Obrázek 6" descr="Obsah obrázku oblečení, osoba, chlapec, boty&#10;&#10;Obsah generovaný pomocí AI může být nesprávný."/>
                    <pic:cNvPicPr/>
                  </pic:nvPicPr>
                  <pic:blipFill>
                    <a:blip r:embed="rId17">
                      <a:clrChange>
                        <a:clrFrom>
                          <a:srgbClr val="FFFFFF"/>
                        </a:clrFrom>
                        <a:clrTo>
                          <a:srgbClr val="FFFFFF">
                            <a:alpha val="0"/>
                          </a:srgbClr>
                        </a:clrTo>
                      </a:clrChange>
                    </a:blip>
                    <a:stretch>
                      <a:fillRect/>
                    </a:stretch>
                  </pic:blipFill>
                  <pic:spPr>
                    <a:xfrm>
                      <a:off x="0" y="0"/>
                      <a:ext cx="2156460" cy="3450590"/>
                    </a:xfrm>
                    <a:prstGeom prst="rect">
                      <a:avLst/>
                    </a:prstGeom>
                  </pic:spPr>
                </pic:pic>
              </a:graphicData>
            </a:graphic>
            <wp14:sizeRelH relativeFrom="margin">
              <wp14:pctWidth>0</wp14:pctWidth>
            </wp14:sizeRelH>
            <wp14:sizeRelV relativeFrom="margin">
              <wp14:pctHeight>0</wp14:pctHeight>
            </wp14:sizeRelV>
          </wp:anchor>
        </w:drawing>
      </w:r>
      <w:r w:rsidRPr="00BC1160">
        <w:rPr>
          <w:rFonts w:ascii="HelveticaNeueLT Pro 57 Cn" w:eastAsia="HelveticaNeueLT Pro 35 Th" w:hAnsi="HelveticaNeueLT Pro 57 Cn" w:cs="HelveticaNeueLT Pro 35 Th"/>
          <w:color w:val="FE0000"/>
          <w:sz w:val="16"/>
          <w:szCs w:val="16"/>
        </w:rPr>
        <w:sym w:font="Wingdings" w:char="F08D"/>
      </w:r>
      <w:r w:rsidRPr="00BC1160">
        <w:rPr>
          <w:rFonts w:ascii="HelveticaNeueLT Pro 57 Cn" w:hAnsi="HelveticaNeueLT Pro 57 Cn" w:cs="Arial"/>
          <w:sz w:val="16"/>
          <w:szCs w:val="16"/>
        </w:rPr>
        <w:t xml:space="preserve"> </w:t>
      </w:r>
      <w:r w:rsidRPr="00BC1160">
        <w:rPr>
          <w:rFonts w:ascii="HelveticaNeueLT Pro 57 Cn" w:hAnsi="HelveticaNeueLT Pro 57 Cn"/>
          <w:sz w:val="16"/>
          <w:szCs w:val="16"/>
        </w:rPr>
        <w:t xml:space="preserve">Aktivity, na něž Město Kyjov poskytuje Příjemcům Příspěvky v rámci Projektu, jsou vymezeny takto: </w:t>
      </w:r>
      <w:r w:rsidRPr="00BC1160">
        <w:rPr>
          <w:rFonts w:ascii="HelveticaNeueLT Pro 57 Cn" w:hAnsi="HelveticaNeueLT Pro 57 Cn"/>
          <w:sz w:val="16"/>
          <w:szCs w:val="16"/>
        </w:rPr>
        <w:sym w:font="Wingdings 3" w:char="F07D"/>
      </w:r>
      <w:r w:rsidRPr="00BC1160">
        <w:rPr>
          <w:rFonts w:ascii="HelveticaNeueLT Pro 57 Cn" w:hAnsi="HelveticaNeueLT Pro 57 Cn"/>
          <w:sz w:val="16"/>
          <w:szCs w:val="16"/>
        </w:rPr>
        <w:t xml:space="preserve"> návštěvy sportovních, kulturních a poznávacích zařízení; </w:t>
      </w:r>
      <w:r w:rsidRPr="00BC1160">
        <w:rPr>
          <w:rFonts w:ascii="HelveticaNeueLT Pro 57 Cn" w:hAnsi="HelveticaNeueLT Pro 57 Cn"/>
          <w:sz w:val="16"/>
          <w:szCs w:val="16"/>
        </w:rPr>
        <w:sym w:font="Wingdings 3" w:char="F07D"/>
      </w:r>
      <w:r w:rsidRPr="00BC1160">
        <w:rPr>
          <w:rFonts w:ascii="HelveticaNeueLT Pro 57 Cn" w:hAnsi="HelveticaNeueLT Pro 57 Cn"/>
          <w:sz w:val="16"/>
          <w:szCs w:val="16"/>
        </w:rPr>
        <w:t xml:space="preserve"> doplňkové programy předškolního a školního vzdělávání, doučovací kurzy a zájmové kroužky pro děti a mládež; </w:t>
      </w:r>
      <w:r w:rsidRPr="00BC1160">
        <w:rPr>
          <w:rFonts w:ascii="HelveticaNeueLT Pro 57 Cn" w:hAnsi="HelveticaNeueLT Pro 57 Cn"/>
          <w:sz w:val="16"/>
          <w:szCs w:val="16"/>
        </w:rPr>
        <w:sym w:font="Wingdings 3" w:char="F07D"/>
      </w:r>
      <w:r w:rsidRPr="00BC1160">
        <w:rPr>
          <w:rFonts w:ascii="HelveticaNeueLT Pro 57 Cn" w:hAnsi="HelveticaNeueLT Pro 57 Cn"/>
          <w:sz w:val="16"/>
          <w:szCs w:val="16"/>
        </w:rPr>
        <w:t xml:space="preserve"> vzdělávací, volnočasové a zájmové aktivity pro děti, mládež, dospělé i seniory v mimoškolních zařízeních; </w:t>
      </w:r>
      <w:r w:rsidRPr="00BC1160">
        <w:rPr>
          <w:rFonts w:ascii="HelveticaNeueLT Pro 57 Cn" w:hAnsi="HelveticaNeueLT Pro 57 Cn"/>
          <w:sz w:val="16"/>
          <w:szCs w:val="16"/>
        </w:rPr>
        <w:sym w:font="Wingdings 3" w:char="F07D"/>
      </w:r>
      <w:r w:rsidRPr="00BC1160">
        <w:rPr>
          <w:rFonts w:ascii="HelveticaNeueLT Pro 57 Cn" w:hAnsi="HelveticaNeueLT Pro 57 Cn"/>
          <w:sz w:val="16"/>
          <w:szCs w:val="16"/>
        </w:rPr>
        <w:t xml:space="preserve"> získávání a prohlubování sportovních, pohybových, hudebních, výtvarných, jazykových, počítačových a dalších dovedností občanů všech věkových skupin; </w:t>
      </w:r>
      <w:r w:rsidRPr="00BC1160">
        <w:rPr>
          <w:rFonts w:ascii="HelveticaNeueLT Pro 57 Cn" w:hAnsi="HelveticaNeueLT Pro 57 Cn"/>
          <w:sz w:val="16"/>
          <w:szCs w:val="16"/>
        </w:rPr>
        <w:sym w:font="Wingdings 3" w:char="F07D"/>
      </w:r>
      <w:r w:rsidRPr="00BC1160">
        <w:rPr>
          <w:rFonts w:ascii="HelveticaNeueLT Pro 57 Cn" w:hAnsi="HelveticaNeueLT Pro 57 Cn"/>
          <w:sz w:val="16"/>
          <w:szCs w:val="16"/>
        </w:rPr>
        <w:t xml:space="preserve"> výpůjčka sportovních, popř. hudebních a jiných obdobných pomůcek a nákup zboží propagačního charakteru (suvenýrů) v zařízeních registrovaných v programu KYJOVSKÁ KARTA s Aktivním městem a dále přeprava osob (samostatně nebo s průvodcem) prostřednictvím služby TAXI/SENIORTAXI na předem vymezená místa poskytovatelů zboží/služeb, a to: lékařské ordinace » nemocnice » poliklinika » rehabilitační zařízení » lékárny » úřady » pobočky České pošty » hřbitovy » kostely/kaple » centrum služeb pro seniory » maloobchodní provozovny a provozovny služeb na území města Kyjova » nástupní/výstupní zastávky veřejné dopravy » organizace a poskytovatelé služeb na území města Kyjova </w:t>
      </w:r>
      <w:r w:rsidRPr="00BC1160">
        <w:rPr>
          <w:rFonts w:ascii="HelveticaNeueLT Pro 57 Cn" w:hAnsi="HelveticaNeueLT Pro 57 Cn"/>
          <w:sz w:val="16"/>
          <w:szCs w:val="16"/>
        </w:rPr>
        <w:sym w:font="Wingdings 3" w:char="F07D"/>
      </w:r>
      <w:r w:rsidRPr="00BC1160">
        <w:rPr>
          <w:rFonts w:ascii="HelveticaNeueLT Pro 57 Cn" w:hAnsi="HelveticaNeueLT Pro 57 Cn"/>
          <w:sz w:val="16"/>
          <w:szCs w:val="16"/>
        </w:rPr>
        <w:t xml:space="preserve"> a zároveň realizované v termínu od 01.01.2025 do 31. 12. 2025 (dále také „</w:t>
      </w:r>
      <w:r w:rsidRPr="00BC1160">
        <w:rPr>
          <w:rFonts w:ascii="HelveticaNeueLT Pro 57 Cn" w:hAnsi="HelveticaNeueLT Pro 57 Cn"/>
          <w:b/>
          <w:sz w:val="16"/>
          <w:szCs w:val="16"/>
        </w:rPr>
        <w:t>Aktivity</w:t>
      </w:r>
      <w:r w:rsidRPr="00BC1160">
        <w:rPr>
          <w:rFonts w:ascii="HelveticaNeueLT Pro 57 Cn" w:hAnsi="HelveticaNeueLT Pro 57 Cn"/>
          <w:sz w:val="16"/>
          <w:szCs w:val="16"/>
        </w:rPr>
        <w:t xml:space="preserve">“). </w:t>
      </w:r>
    </w:p>
    <w:p w14:paraId="3078DAAF" w14:textId="77777777" w:rsidR="009C5436" w:rsidRPr="00BC1160" w:rsidRDefault="009C5436" w:rsidP="009C5436">
      <w:pPr>
        <w:tabs>
          <w:tab w:val="left" w:leader="underscore" w:pos="0"/>
        </w:tabs>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8E"/>
      </w:r>
      <w:r w:rsidRPr="00BC1160">
        <w:rPr>
          <w:rFonts w:ascii="HelveticaNeueLT Pro 57 Cn" w:hAnsi="HelveticaNeueLT Pro 57 Cn" w:cs="Arial"/>
          <w:sz w:val="16"/>
          <w:szCs w:val="16"/>
        </w:rPr>
        <w:t xml:space="preserve"> Podmínkou pro uplatnění Příspěvku Příjemcem u určitého Pořadatele je skutečnost, že tento Pořadatel je schválen Městem Kyjovem a registrován v Informačním systému Aktivní město. </w:t>
      </w:r>
    </w:p>
    <w:p w14:paraId="276A450A" w14:textId="77777777" w:rsidR="009C5436" w:rsidRPr="00BC1160" w:rsidRDefault="009C5436" w:rsidP="009C5436">
      <w:pPr>
        <w:tabs>
          <w:tab w:val="left" w:leader="underscore" w:pos="0"/>
        </w:tabs>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8F"/>
      </w:r>
      <w:r w:rsidRPr="00BC1160">
        <w:rPr>
          <w:rFonts w:ascii="HelveticaNeueLT Pro 57 Cn" w:hAnsi="HelveticaNeueLT Pro 57 Cn" w:cs="Arial"/>
          <w:sz w:val="16"/>
          <w:szCs w:val="16"/>
        </w:rPr>
        <w:t xml:space="preserve"> Pořadatel se může do Projektu registrovat v období od </w:t>
      </w:r>
      <w:r w:rsidRPr="00BC1160">
        <w:rPr>
          <w:rFonts w:ascii="HelveticaNeueLT Pro 57 Cn" w:hAnsi="HelveticaNeueLT Pro 57 Cn" w:cs="Arial"/>
          <w:b/>
          <w:bCs/>
          <w:sz w:val="16"/>
          <w:szCs w:val="16"/>
        </w:rPr>
        <w:t>16.12.2024 do 15.12.2025</w:t>
      </w:r>
      <w:r w:rsidRPr="00BC1160">
        <w:rPr>
          <w:rFonts w:ascii="HelveticaNeueLT Pro 57 Cn" w:hAnsi="HelveticaNeueLT Pro 57 Cn" w:cs="Arial"/>
          <w:sz w:val="16"/>
          <w:szCs w:val="16"/>
        </w:rPr>
        <w:t xml:space="preserve">. </w:t>
      </w:r>
    </w:p>
    <w:p w14:paraId="32E765D4" w14:textId="77777777" w:rsidR="009C5436" w:rsidRPr="00BC1160" w:rsidRDefault="009C5436" w:rsidP="009C5436">
      <w:pPr>
        <w:tabs>
          <w:tab w:val="left" w:leader="underscore" w:pos="0"/>
        </w:tabs>
        <w:spacing w:after="0" w:line="240" w:lineRule="auto"/>
        <w:ind w:left="-709" w:right="-425"/>
        <w:jc w:val="both"/>
        <w:rPr>
          <w:rFonts w:ascii="HelveticaNeueLT Pro 57 Cn" w:hAnsi="HelveticaNeueLT Pro 57 Cn"/>
          <w:sz w:val="16"/>
          <w:szCs w:val="16"/>
        </w:rPr>
      </w:pPr>
      <w:r w:rsidRPr="00BC1160">
        <w:rPr>
          <w:rFonts w:ascii="HelveticaNeueLT Pro 57 Cn" w:eastAsia="HelveticaNeueLT Pro 35 Th" w:hAnsi="HelveticaNeueLT Pro 57 Cn" w:cs="HelveticaNeueLT Pro 35 Th"/>
          <w:color w:val="FE0000"/>
          <w:sz w:val="16"/>
          <w:szCs w:val="16"/>
        </w:rPr>
        <w:sym w:font="Wingdings" w:char="F090"/>
      </w:r>
      <w:r w:rsidRPr="00BC1160">
        <w:rPr>
          <w:rFonts w:ascii="HelveticaNeueLT Pro 57 Cn" w:hAnsi="HelveticaNeueLT Pro 57 Cn" w:cs="Arial"/>
          <w:sz w:val="16"/>
          <w:szCs w:val="16"/>
        </w:rPr>
        <w:t xml:space="preserve"> </w:t>
      </w:r>
      <w:r w:rsidRPr="00BC1160">
        <w:rPr>
          <w:rFonts w:ascii="HelveticaNeueLT Pro 57 Cn" w:hAnsi="HelveticaNeueLT Pro 57 Cn"/>
          <w:sz w:val="16"/>
          <w:szCs w:val="16"/>
        </w:rPr>
        <w:t xml:space="preserve">Příspěvek v celkové výši </w:t>
      </w:r>
      <w:r w:rsidRPr="00BC1160">
        <w:rPr>
          <w:rFonts w:ascii="HelveticaNeueLT Pro 57 Cn" w:hAnsi="HelveticaNeueLT Pro 57 Cn"/>
          <w:b/>
          <w:bCs/>
          <w:sz w:val="16"/>
          <w:szCs w:val="16"/>
        </w:rPr>
        <w:t>1.000,- Kč / 1 Příjemce</w:t>
      </w:r>
      <w:r w:rsidRPr="00BC1160">
        <w:rPr>
          <w:rFonts w:ascii="HelveticaNeueLT Pro 57 Cn" w:hAnsi="HelveticaNeueLT Pro 57 Cn"/>
          <w:sz w:val="16"/>
          <w:szCs w:val="16"/>
        </w:rPr>
        <w:t xml:space="preserve"> lze čerpat jednorázovým nákupem nebo opakovanými transakcemi (nákupy) do max. počtu 34 (slovy: třicet čtyři), a to vždy s minimální hodnotou transakce ve výši 30,- Kč (slovy: třicet Kč). Zbývající část ceny Aktivity nad rámec transakce uhradí Příjemce Poskytovateli vlastními prostředky (např. hotovost, platební karta).  Při nákupu Aktivity v nižší hodnotě než 30,- Kč bude Příjemci vždy zaúčtována (odečtena) hodnota EBAM v hodnotě 30,- Kč. V případě, že je zůstatek na profilu/kontu Příjemce nižší než 30 EBAM, bude z hodnoty zůstatku odečtena celá zbývající část kreditu. K uplatnění Příspěvku (realizaci transakce Příjemce za Aktivitu nabízenou Poskytovatelem) dochází momentem načtení unikátního QR kódu voucheru předloženého Příjemcem na prodejním (vstupním) místě Poskytovatele, a to v elektronické podobě (např. na mobilním zařízení) nebo fyzickém nosiči (tištěná verze). Výši hodnoty transakce (při nastavení omezení – viz. výše) určuje Příjemce (nakupující) maximálně do celkové výše přiděleného Příspěvku, resp. jeho aktuálního zůstatku. </w:t>
      </w:r>
    </w:p>
    <w:p w14:paraId="723A3DA5" w14:textId="77777777" w:rsidR="009C5436" w:rsidRPr="00BC1160" w:rsidRDefault="009C5436" w:rsidP="009C5436">
      <w:pPr>
        <w:pStyle w:val="Normlnweb"/>
        <w:spacing w:before="0" w:beforeAutospacing="0" w:after="0" w:afterAutospacing="0"/>
        <w:ind w:left="-709" w:right="-425"/>
        <w:jc w:val="both"/>
        <w:rPr>
          <w:rFonts w:ascii="HelveticaNeueLT Pro 57 Cn" w:hAnsi="HelveticaNeueLT Pro 57 Cn" w:cstheme="minorBidi"/>
          <w:sz w:val="16"/>
          <w:szCs w:val="16"/>
        </w:rPr>
      </w:pPr>
      <w:r w:rsidRPr="00BC1160">
        <w:rPr>
          <w:rFonts w:ascii="HelveticaNeueLT Pro 57 Cn" w:hAnsi="HelveticaNeueLT Pro 57 Cn" w:cstheme="minorBidi"/>
          <w:b/>
          <w:bCs/>
          <w:sz w:val="16"/>
          <w:szCs w:val="16"/>
        </w:rPr>
        <w:t>Spoluúčast Příjemce</w:t>
      </w:r>
      <w:r w:rsidRPr="00BC1160">
        <w:rPr>
          <w:rFonts w:ascii="HelveticaNeueLT Pro 57 Cn" w:hAnsi="HelveticaNeueLT Pro 57 Cn" w:cstheme="minorBidi"/>
          <w:sz w:val="16"/>
          <w:szCs w:val="16"/>
        </w:rPr>
        <w:t xml:space="preserve"> na úhradě ceny zboží/služby je stanovena </w:t>
      </w:r>
      <w:r w:rsidRPr="00BC1160">
        <w:rPr>
          <w:rFonts w:ascii="HelveticaNeueLT Pro 57 Cn" w:hAnsi="HelveticaNeueLT Pro 57 Cn" w:cstheme="minorBidi"/>
          <w:b/>
          <w:bCs/>
          <w:sz w:val="16"/>
          <w:szCs w:val="16"/>
        </w:rPr>
        <w:t>v koeficientu 30/70</w:t>
      </w:r>
      <w:r w:rsidRPr="00BC1160">
        <w:rPr>
          <w:rFonts w:ascii="HelveticaNeueLT Pro 57 Cn" w:hAnsi="HelveticaNeueLT Pro 57 Cn" w:cstheme="minorBidi"/>
          <w:sz w:val="16"/>
          <w:szCs w:val="16"/>
        </w:rPr>
        <w:t xml:space="preserve"> (tj. minimálně 70% z celkové ceny zboží/služby hradí Příjemce z vlastních prostředků, zbývající část ceny – tzn. max. 30% ve formě Příspěvku z programu </w:t>
      </w:r>
      <w:r w:rsidRPr="00BC1160">
        <w:rPr>
          <w:rFonts w:ascii="HelveticaNeueLT Pro 57 Cn" w:hAnsi="HelveticaNeueLT Pro 57 Cn" w:cstheme="minorBidi"/>
          <w:b/>
          <w:bCs/>
          <w:sz w:val="16"/>
          <w:szCs w:val="16"/>
        </w:rPr>
        <w:t xml:space="preserve">KYJOVSKÁ KARTA </w:t>
      </w:r>
      <w:r w:rsidRPr="00BC1160">
        <w:rPr>
          <w:rFonts w:ascii="HelveticaNeueLT Pro 57 Cn" w:hAnsi="HelveticaNeueLT Pro 57 Cn" w:cstheme="minorHAnsi"/>
          <w:b/>
          <w:bCs/>
          <w:sz w:val="16"/>
          <w:szCs w:val="16"/>
        </w:rPr>
        <w:t>»</w:t>
      </w:r>
      <w:r w:rsidRPr="00BC1160">
        <w:rPr>
          <w:rFonts w:ascii="HelveticaNeueLT Pro 57 Cn" w:hAnsi="HelveticaNeueLT Pro 57 Cn" w:cstheme="minorBidi"/>
          <w:b/>
          <w:bCs/>
          <w:sz w:val="16"/>
          <w:szCs w:val="16"/>
        </w:rPr>
        <w:t xml:space="preserve"> STÁVAJÍCÍ KYJOVJÁK</w:t>
      </w:r>
      <w:r w:rsidRPr="00BC1160">
        <w:rPr>
          <w:rFonts w:ascii="HelveticaNeueLT Pro 57 Cn" w:hAnsi="HelveticaNeueLT Pro 57 Cn" w:cstheme="minorBidi"/>
          <w:sz w:val="16"/>
          <w:szCs w:val="16"/>
        </w:rPr>
        <w:t xml:space="preserve">.  </w:t>
      </w:r>
    </w:p>
    <w:p w14:paraId="3F5BD5A8" w14:textId="77777777" w:rsidR="009C5436" w:rsidRPr="00BC1160" w:rsidRDefault="009C5436" w:rsidP="009C5436">
      <w:pPr>
        <w:pStyle w:val="Normlnweb"/>
        <w:spacing w:before="0" w:beforeAutospacing="0" w:after="0" w:afterAutospacing="0"/>
        <w:ind w:left="-709" w:right="-425"/>
        <w:jc w:val="both"/>
        <w:rPr>
          <w:rFonts w:ascii="HelveticaNeueLT Pro 57 Cn" w:hAnsi="HelveticaNeueLT Pro 57 Cn" w:cstheme="minorBidi"/>
          <w:sz w:val="14"/>
          <w:szCs w:val="14"/>
        </w:rPr>
      </w:pPr>
      <w:r w:rsidRPr="00BC1160">
        <w:rPr>
          <w:rFonts w:ascii="HelveticaNeueLT Pro 57 Cn" w:hAnsi="HelveticaNeueLT Pro 57 Cn" w:cstheme="minorBidi"/>
          <w:b/>
          <w:bCs/>
          <w:sz w:val="16"/>
          <w:szCs w:val="16"/>
        </w:rPr>
        <w:t>Spoluúčast Příjemce</w:t>
      </w:r>
      <w:r w:rsidRPr="00BC1160">
        <w:rPr>
          <w:rFonts w:ascii="HelveticaNeueLT Pro 57 Cn" w:hAnsi="HelveticaNeueLT Pro 57 Cn" w:cstheme="minorBidi"/>
          <w:sz w:val="16"/>
          <w:szCs w:val="16"/>
        </w:rPr>
        <w:t xml:space="preserve"> na úhradě ceny zboží/služby je stanovena </w:t>
      </w:r>
      <w:r w:rsidRPr="00BC1160">
        <w:rPr>
          <w:rFonts w:ascii="HelveticaNeueLT Pro 57 Cn" w:hAnsi="HelveticaNeueLT Pro 57 Cn" w:cstheme="minorBidi"/>
          <w:b/>
          <w:bCs/>
          <w:sz w:val="16"/>
          <w:szCs w:val="16"/>
        </w:rPr>
        <w:t>v koeficientu</w:t>
      </w:r>
      <w:r w:rsidRPr="00BC1160">
        <w:rPr>
          <w:rFonts w:ascii="HelveticaNeueLT Pro 57 Cn" w:hAnsi="HelveticaNeueLT Pro 57 Cn" w:cstheme="minorHAnsi"/>
          <w:b/>
          <w:bCs/>
          <w:sz w:val="16"/>
          <w:szCs w:val="16"/>
        </w:rPr>
        <w:t xml:space="preserve"> 50/50</w:t>
      </w:r>
      <w:r w:rsidRPr="00BC1160">
        <w:rPr>
          <w:rFonts w:ascii="HelveticaNeueLT Pro 57 Cn" w:hAnsi="HelveticaNeueLT Pro 57 Cn" w:cstheme="minorHAnsi"/>
          <w:sz w:val="16"/>
          <w:szCs w:val="16"/>
        </w:rPr>
        <w:t xml:space="preserve"> (tj. minimálně 50% z celkové ceny zboží/služby hradí Příjemce z vlastních prostředků, zbývající část ceny – tzn. max. 50% ve formě Příspěvku z programu </w:t>
      </w:r>
      <w:r w:rsidRPr="00BC1160">
        <w:rPr>
          <w:rFonts w:ascii="HelveticaNeueLT Pro 57 Cn" w:hAnsi="HelveticaNeueLT Pro 57 Cn" w:cstheme="minorHAnsi"/>
          <w:b/>
          <w:bCs/>
          <w:sz w:val="16"/>
          <w:szCs w:val="16"/>
        </w:rPr>
        <w:t>KYJOVSKÁ KARTA » SENIOR 70+.</w:t>
      </w:r>
    </w:p>
    <w:p w14:paraId="41206B78" w14:textId="77777777" w:rsidR="009C5436" w:rsidRPr="00BC1160" w:rsidRDefault="009C5436" w:rsidP="009C5436">
      <w:pPr>
        <w:pStyle w:val="Normlnweb"/>
        <w:spacing w:before="0" w:beforeAutospacing="0" w:after="0" w:afterAutospacing="0"/>
        <w:ind w:left="-709" w:right="-425"/>
        <w:jc w:val="both"/>
        <w:rPr>
          <w:rFonts w:ascii="HelveticaNeueLT Pro 57 Cn" w:hAnsi="HelveticaNeueLT Pro 57 Cn" w:cstheme="minorBidi"/>
          <w:sz w:val="14"/>
          <w:szCs w:val="14"/>
        </w:rPr>
      </w:pPr>
      <w:r w:rsidRPr="00BC1160">
        <w:rPr>
          <w:rFonts w:ascii="HelveticaNeueLT Pro 57 Cn" w:hAnsi="HelveticaNeueLT Pro 57 Cn" w:cstheme="minorBidi"/>
          <w:b/>
          <w:bCs/>
          <w:sz w:val="16"/>
          <w:szCs w:val="16"/>
        </w:rPr>
        <w:t>Spoluúčast Příjemce</w:t>
      </w:r>
      <w:r w:rsidRPr="00BC1160">
        <w:rPr>
          <w:rFonts w:ascii="HelveticaNeueLT Pro 57 Cn" w:hAnsi="HelveticaNeueLT Pro 57 Cn" w:cstheme="minorBidi"/>
          <w:sz w:val="16"/>
          <w:szCs w:val="16"/>
        </w:rPr>
        <w:t xml:space="preserve"> na úhradě ceny zboží/služby je stanovena </w:t>
      </w:r>
      <w:r w:rsidRPr="00BC1160">
        <w:rPr>
          <w:rFonts w:ascii="HelveticaNeueLT Pro 57 Cn" w:hAnsi="HelveticaNeueLT Pro 57 Cn" w:cstheme="minorBidi"/>
          <w:b/>
          <w:bCs/>
          <w:sz w:val="16"/>
          <w:szCs w:val="16"/>
        </w:rPr>
        <w:t>v koeficientu</w:t>
      </w:r>
      <w:r w:rsidRPr="00BC1160">
        <w:rPr>
          <w:rFonts w:ascii="HelveticaNeueLT Pro 57 Cn" w:hAnsi="HelveticaNeueLT Pro 57 Cn" w:cstheme="minorHAnsi"/>
          <w:b/>
          <w:bCs/>
          <w:sz w:val="16"/>
          <w:szCs w:val="16"/>
        </w:rPr>
        <w:t xml:space="preserve"> 50/50</w:t>
      </w:r>
      <w:r w:rsidRPr="00BC1160">
        <w:rPr>
          <w:rFonts w:ascii="HelveticaNeueLT Pro 57 Cn" w:hAnsi="HelveticaNeueLT Pro 57 Cn" w:cstheme="minorHAnsi"/>
          <w:sz w:val="16"/>
          <w:szCs w:val="16"/>
        </w:rPr>
        <w:t xml:space="preserve"> (tj. minimálně 50% z celkové ceny zboží/služby hradí Příjemce z vlastních prostředků, zbývající část ceny – tzn. max. 50% ve formě Příspěvku z programu </w:t>
      </w:r>
      <w:r w:rsidRPr="00BC1160">
        <w:rPr>
          <w:rFonts w:ascii="HelveticaNeueLT Pro 57 Cn" w:hAnsi="HelveticaNeueLT Pro 57 Cn" w:cstheme="minorHAnsi"/>
          <w:b/>
          <w:bCs/>
          <w:sz w:val="16"/>
          <w:szCs w:val="16"/>
        </w:rPr>
        <w:t>KYJOVSKÁ KARTA » OSOBY SE ZDRAVOTNÍM POSTIŽENÍM.</w:t>
      </w:r>
    </w:p>
    <w:p w14:paraId="13C7A17B" w14:textId="064DBEDB" w:rsidR="009C5436" w:rsidRPr="00BC1160" w:rsidRDefault="009C5436" w:rsidP="009C5436">
      <w:pPr>
        <w:tabs>
          <w:tab w:val="left" w:leader="underscore" w:pos="0"/>
        </w:tabs>
        <w:spacing w:after="0" w:line="240" w:lineRule="auto"/>
        <w:ind w:left="-709" w:right="-425"/>
        <w:jc w:val="both"/>
        <w:rPr>
          <w:rFonts w:ascii="HelveticaNeueLT Pro 57 Cn" w:hAnsi="HelveticaNeueLT Pro 57 Cn"/>
          <w:sz w:val="16"/>
          <w:szCs w:val="16"/>
        </w:rPr>
      </w:pPr>
      <w:r w:rsidRPr="00BC1160">
        <w:rPr>
          <w:rFonts w:ascii="HelveticaNeueLT Pro 57 Cn" w:eastAsia="HelveticaNeueLT Pro 35 Th" w:hAnsi="HelveticaNeueLT Pro 57 Cn" w:cs="HelveticaNeueLT Pro 35 Th"/>
          <w:color w:val="FE0000"/>
          <w:sz w:val="16"/>
          <w:szCs w:val="16"/>
        </w:rPr>
        <w:sym w:font="Wingdings" w:char="F091"/>
      </w:r>
      <w:r w:rsidRPr="00BC1160">
        <w:rPr>
          <w:rFonts w:ascii="HelveticaNeueLT Pro 57 Cn" w:hAnsi="HelveticaNeueLT Pro 57 Cn" w:cs="Arial"/>
          <w:color w:val="FE0000"/>
          <w:sz w:val="16"/>
          <w:szCs w:val="16"/>
        </w:rPr>
        <w:t xml:space="preserve"> </w:t>
      </w:r>
      <w:r w:rsidRPr="00BC1160">
        <w:rPr>
          <w:rFonts w:ascii="HelveticaNeueLT Pro 57 Cn" w:hAnsi="HelveticaNeueLT Pro 57 Cn" w:cs="Arial"/>
          <w:sz w:val="16"/>
          <w:szCs w:val="16"/>
        </w:rPr>
        <w:t xml:space="preserve">Doba trvání pro uplatnění Příspěvku u Pořadatele je určena </w:t>
      </w:r>
      <w:r w:rsidRPr="00BC1160">
        <w:rPr>
          <w:rFonts w:ascii="HelveticaNeueLT Pro 57 Cn" w:hAnsi="HelveticaNeueLT Pro 57 Cn" w:cs="Arial"/>
          <w:b/>
          <w:bCs/>
          <w:sz w:val="16"/>
          <w:szCs w:val="16"/>
        </w:rPr>
        <w:t>od 01.01.2025 do 15.12.2025</w:t>
      </w:r>
      <w:r w:rsidRPr="00BC1160">
        <w:rPr>
          <w:rFonts w:ascii="HelveticaNeueLT Pro 57 Cn" w:hAnsi="HelveticaNeueLT Pro 57 Cn" w:cs="Arial"/>
          <w:sz w:val="16"/>
          <w:szCs w:val="16"/>
        </w:rPr>
        <w:t xml:space="preserve">. Město Kyjov a Up ČR jsou oprávněny změnit trvání jednotlivých lhůt. </w:t>
      </w:r>
      <w:r w:rsidRPr="00BC1160">
        <w:rPr>
          <w:rFonts w:ascii="HelveticaNeueLT Pro 57 Cn" w:eastAsia="HelveticaNeueLT Pro 35 Th" w:hAnsi="HelveticaNeueLT Pro 57 Cn" w:cs="HelveticaNeueLT Pro 35 Th"/>
          <w:color w:val="FE0000"/>
          <w:sz w:val="16"/>
          <w:szCs w:val="16"/>
        </w:rPr>
        <w:sym w:font="Wingdings" w:char="F092"/>
      </w:r>
      <w:r w:rsidRPr="00BC1160">
        <w:rPr>
          <w:rFonts w:ascii="HelveticaNeueLT Pro 57 Cn" w:hAnsi="HelveticaNeueLT Pro 57 Cn" w:cs="Arial"/>
          <w:sz w:val="16"/>
          <w:szCs w:val="16"/>
        </w:rPr>
        <w:t xml:space="preserve"> </w:t>
      </w:r>
      <w:r w:rsidRPr="00BC1160">
        <w:rPr>
          <w:rFonts w:ascii="HelveticaNeueLT Pro 57 Cn" w:hAnsi="HelveticaNeueLT Pro 57 Cn"/>
          <w:sz w:val="16"/>
          <w:szCs w:val="16"/>
        </w:rPr>
        <w:t xml:space="preserve">Pořadatel bere na vědomí, že EBAM nelze použít k úhradě tabákových výrobků a alkoholických nápojů a není možné je vyměnit za peníze. EBAM nejsou elektronickými penězi ve smyslu zákona č. 284/2009 Sb., o platebním styku, ve znění pozdějších předpisů. EBAM nejsou oběživem a kromě úhrady Aktivit poskytovatelům je nelze nijak převádět ani postupovat. </w:t>
      </w:r>
    </w:p>
    <w:p w14:paraId="6C8A98B7" w14:textId="77777777" w:rsidR="009C5436" w:rsidRPr="00BC1160" w:rsidRDefault="009C5436" w:rsidP="009C5436">
      <w:pPr>
        <w:tabs>
          <w:tab w:val="left" w:leader="underscore" w:pos="0"/>
        </w:tabs>
        <w:spacing w:after="0" w:line="240" w:lineRule="auto"/>
        <w:ind w:left="-709" w:right="-425"/>
        <w:jc w:val="both"/>
        <w:rPr>
          <w:rFonts w:ascii="HelveticaNeueLT Pro 57 Cn" w:hAnsi="HelveticaNeueLT Pro 57 Cn"/>
          <w:sz w:val="16"/>
          <w:szCs w:val="16"/>
        </w:rPr>
      </w:pPr>
      <w:r w:rsidRPr="00BC1160">
        <w:rPr>
          <w:rFonts w:ascii="HelveticaNeueLT Pro 57 Cn" w:hAnsi="HelveticaNeueLT Pro 57 Cn"/>
          <w:color w:val="FE0000"/>
          <w:sz w:val="16"/>
          <w:szCs w:val="16"/>
        </w:rPr>
        <w:sym w:font="Wingdings" w:char="F093"/>
      </w:r>
      <w:r w:rsidRPr="00BC1160">
        <w:rPr>
          <w:rFonts w:ascii="HelveticaNeueLT Pro 57 Cn" w:hAnsi="HelveticaNeueLT Pro 57 Cn"/>
          <w:sz w:val="16"/>
          <w:szCs w:val="16"/>
        </w:rPr>
        <w:t xml:space="preserve"> Služby mohou oprávnění Příjemci čerpat prostřednictvím nákupu Aktivit u vybraného Pořadatele prokázáním a následným načtením příslušného QR kódu s platební funkcí. QR kód je součástí voucheru, který Příjemce obdrží v PDF formátu na emailovou adresu uvedenou v rámci registrace do programu Aktivní město po schválení jeho žádosti o příspěvek a je rovněž dostupný po přihlášení do profilu Příjemce. Příjemce předkládá Pořadateli QR kód zobrazený na displeji svého mobilního zařízení nebo vytištěný na fyzický nosič/papír. Načtení QR kódu a jeho identifikace probíhá prostřednictvím mobilní aplikace, která je k dispozici u vstupu do zařízení Pořadatele (typicky: pokladna, prodej vstupenek, recepce, hospodářská správa apod.). Konkrétní hodnotu čerpání příspěvku následně Příjemce specifikuje Pořadateli s ohledem na celkovou výši nákupu a zůstatku na jeho kreditovém účtu. </w:t>
      </w:r>
    </w:p>
    <w:p w14:paraId="1C1184B1" w14:textId="77777777" w:rsidR="009C5436" w:rsidRPr="00BC1160" w:rsidRDefault="009C5436" w:rsidP="009C5436">
      <w:pPr>
        <w:tabs>
          <w:tab w:val="left" w:leader="underscore" w:pos="0"/>
        </w:tabs>
        <w:spacing w:after="0" w:line="240" w:lineRule="auto"/>
        <w:ind w:left="-709" w:right="-425"/>
        <w:jc w:val="both"/>
        <w:rPr>
          <w:rFonts w:ascii="HelveticaNeueLT Pro 57 Cn" w:hAnsi="HelveticaNeueLT Pro 57 Cn" w:cs="Arial"/>
          <w:sz w:val="16"/>
          <w:szCs w:val="16"/>
        </w:rPr>
      </w:pPr>
      <w:r w:rsidRPr="00BC1160">
        <w:rPr>
          <w:rFonts w:ascii="HelveticaNeueLT Pro 57 Cn" w:hAnsi="HelveticaNeueLT Pro 57 Cn"/>
          <w:color w:val="FE0000"/>
          <w:sz w:val="16"/>
          <w:szCs w:val="16"/>
        </w:rPr>
        <w:sym w:font="Wingdings" w:char="F094"/>
      </w:r>
      <w:r w:rsidRPr="00BC1160">
        <w:rPr>
          <w:rFonts w:ascii="HelveticaNeueLT Pro 57 Cn" w:hAnsi="HelveticaNeueLT Pro 57 Cn"/>
          <w:sz w:val="16"/>
          <w:szCs w:val="16"/>
        </w:rPr>
        <w:t xml:space="preserve"> </w:t>
      </w:r>
      <w:r w:rsidRPr="00BC1160">
        <w:rPr>
          <w:rFonts w:ascii="HelveticaNeueLT Pro 57 Cn" w:hAnsi="HelveticaNeueLT Pro 57 Cn" w:cs="Arial"/>
          <w:sz w:val="16"/>
          <w:szCs w:val="16"/>
        </w:rPr>
        <w:t xml:space="preserve">Up ČR vystaví Pořadateli prostřednictvím Partnerské zóny (administrace účtu Pořadatele) nejpozději do 10 dnů od konce kalendářního měsíce souhrnné vyúčtování za daný kalendářní měsíc, které bude obsahovat částku odpovídající přijaté nominální hodnotě EBAM za daný kalendářní měsíc. Pořadateli pak následně příslušnou částku odpovídající přijaté nominální hodnotě EBAM uhradí Město Kyjov prostřednictvím Up ČR, a to vždy do 15 pracovních dnů po ukončení příslušného kalendářního měsíce, ve kterých byly EBAM přijaty. Pořadatel bere na vědomí, že </w:t>
      </w:r>
      <w:r w:rsidRPr="00BC1160">
        <w:rPr>
          <w:noProof/>
          <w:color w:val="69B53F"/>
          <w:sz w:val="14"/>
          <w:szCs w:val="14"/>
          <w:lang w:eastAsia="cs-CZ"/>
        </w:rPr>
        <w:drawing>
          <wp:anchor distT="0" distB="0" distL="114300" distR="114300" simplePos="0" relativeHeight="251686400" behindDoc="1" locked="0" layoutInCell="1" allowOverlap="1" wp14:anchorId="23FD9489" wp14:editId="6F388680">
            <wp:simplePos x="0" y="0"/>
            <wp:positionH relativeFrom="page">
              <wp:align>right</wp:align>
            </wp:positionH>
            <wp:positionV relativeFrom="page">
              <wp:align>top</wp:align>
            </wp:positionV>
            <wp:extent cx="2697480" cy="3721100"/>
            <wp:effectExtent l="0" t="0" r="7620" b="0"/>
            <wp:wrapTight wrapText="bothSides">
              <wp:wrapPolygon edited="0">
                <wp:start x="8390" y="0"/>
                <wp:lineTo x="8085" y="1769"/>
                <wp:lineTo x="8390" y="5308"/>
                <wp:lineTo x="7322" y="7077"/>
                <wp:lineTo x="3661" y="8846"/>
                <wp:lineTo x="2898" y="9289"/>
                <wp:lineTo x="1068" y="10616"/>
                <wp:lineTo x="0" y="12385"/>
                <wp:lineTo x="0" y="16587"/>
                <wp:lineTo x="305" y="17693"/>
                <wp:lineTo x="1678" y="19462"/>
                <wp:lineTo x="1831" y="19794"/>
                <wp:lineTo x="5492" y="21231"/>
                <wp:lineTo x="7475" y="21453"/>
                <wp:lineTo x="13881" y="21453"/>
                <wp:lineTo x="15864" y="21342"/>
                <wp:lineTo x="15712" y="21231"/>
                <wp:lineTo x="21508" y="20789"/>
                <wp:lineTo x="21508" y="0"/>
                <wp:lineTo x="8390" y="0"/>
              </wp:wrapPolygon>
            </wp:wrapTight>
            <wp:docPr id="1461427845" name="Obrázek 5" descr="Obsah obrázku jízdní kolo, Kola jízdních kol&#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427845" name="Obrázek 5" descr="Obsah obrázku jízdní kolo, Kola jízdních kol&#10;&#10;Obsah generovaný pomocí AI může být nesprávný."/>
                    <pic:cNvPicPr/>
                  </pic:nvPicPr>
                  <pic:blipFill>
                    <a:blip r:embed="rId18"/>
                    <a:stretch>
                      <a:fillRect/>
                    </a:stretch>
                  </pic:blipFill>
                  <pic:spPr>
                    <a:xfrm>
                      <a:off x="0" y="0"/>
                      <a:ext cx="2697480" cy="3721100"/>
                    </a:xfrm>
                    <a:prstGeom prst="rect">
                      <a:avLst/>
                    </a:prstGeom>
                  </pic:spPr>
                </pic:pic>
              </a:graphicData>
            </a:graphic>
            <wp14:sizeRelH relativeFrom="margin">
              <wp14:pctWidth>0</wp14:pctWidth>
            </wp14:sizeRelH>
            <wp14:sizeRelV relativeFrom="margin">
              <wp14:pctHeight>0</wp14:pctHeight>
            </wp14:sizeRelV>
          </wp:anchor>
        </w:drawing>
      </w:r>
      <w:r w:rsidRPr="00BC1160">
        <w:rPr>
          <w:rFonts w:ascii="HelveticaNeueLT Pro 57 Cn" w:hAnsi="HelveticaNeueLT Pro 57 Cn" w:cs="Arial"/>
          <w:sz w:val="16"/>
          <w:szCs w:val="16"/>
        </w:rPr>
        <w:t xml:space="preserve">úhrada přijaté hodnoty EBAM za daný kalendářní měsíc proběhne pouze za transakce, u kterých prostřednictvím aplikace IS AM Pořadatel potvrdí přijetí příslušného Příspěvku (transakce) od Příjemce. Bez ohledu na výše uvedené platí, že pokud Pořadatel nepotvrdí prostřednictvím IS AM Up ČR nárok na úhradu Příspěvku na Aktivitu, nemá Pořadatel nárok na uhrazení zbývající části ceny služby v rámci Aktivity a Příjemce, Město Kyjov ani Administrátor tuto část ceny nejsou povinni hradit; tyto neuhrazené částky tak jdou k tíži Pořadatele. </w:t>
      </w:r>
    </w:p>
    <w:p w14:paraId="671C3677" w14:textId="77777777" w:rsidR="009C5436" w:rsidRPr="00BC1160" w:rsidRDefault="009C5436" w:rsidP="009C5436">
      <w:pPr>
        <w:tabs>
          <w:tab w:val="left" w:leader="underscore" w:pos="0"/>
        </w:tabs>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95"/>
      </w:r>
      <w:r w:rsidRPr="00BC1160">
        <w:rPr>
          <w:rFonts w:ascii="HelveticaNeueLT Pro 57 Cn" w:hAnsi="HelveticaNeueLT Pro 57 Cn" w:cs="Arial"/>
          <w:sz w:val="16"/>
          <w:szCs w:val="16"/>
        </w:rPr>
        <w:t xml:space="preserve"> Pořadatel bere na vědomí, že nejzazší lhůta stanovená pro potvrzení přijetí Příspěvků Příjemců ze strany Pořadatele v IS AM za účelem jejich proplacení prostřednictvím Up ČR je </w:t>
      </w:r>
      <w:r w:rsidRPr="00BC1160">
        <w:rPr>
          <w:rFonts w:ascii="HelveticaNeueLT Pro 57 Cn" w:hAnsi="HelveticaNeueLT Pro 57 Cn" w:cs="Arial"/>
          <w:b/>
          <w:bCs/>
          <w:sz w:val="16"/>
          <w:szCs w:val="16"/>
        </w:rPr>
        <w:t>do 17.12.2025</w:t>
      </w:r>
      <w:r w:rsidRPr="00BC1160">
        <w:rPr>
          <w:rFonts w:ascii="HelveticaNeueLT Pro 57 Cn" w:hAnsi="HelveticaNeueLT Pro 57 Cn" w:cs="Arial"/>
          <w:sz w:val="16"/>
          <w:szCs w:val="16"/>
        </w:rPr>
        <w:t>.</w:t>
      </w:r>
    </w:p>
    <w:p w14:paraId="40626DF7" w14:textId="77777777" w:rsidR="009C5436" w:rsidRPr="00E73A85" w:rsidRDefault="009C5436" w:rsidP="009C5436">
      <w:pPr>
        <w:pStyle w:val="Nadpis1"/>
        <w:numPr>
          <w:ilvl w:val="0"/>
          <w:numId w:val="36"/>
        </w:numPr>
        <w:spacing w:before="120" w:after="120" w:line="228" w:lineRule="auto"/>
        <w:ind w:left="-425" w:right="-425" w:hanging="284"/>
        <w:rPr>
          <w:rFonts w:ascii="HelveticaNeueLT Pro 57 Cn" w:hAnsi="HelveticaNeueLT Pro 57 Cn"/>
          <w:b/>
          <w:bCs/>
          <w:color w:val="2F5496" w:themeColor="accent5" w:themeShade="BF"/>
          <w:sz w:val="20"/>
          <w:szCs w:val="20"/>
        </w:rPr>
      </w:pPr>
      <w:r w:rsidRPr="00E73A85">
        <w:rPr>
          <w:rFonts w:ascii="HelveticaNeueLT Pro 57 Cn" w:hAnsi="HelveticaNeueLT Pro 57 Cn"/>
          <w:b/>
          <w:bCs/>
          <w:color w:val="2F5496" w:themeColor="accent5" w:themeShade="BF"/>
          <w:sz w:val="20"/>
          <w:szCs w:val="20"/>
        </w:rPr>
        <w:t>Čl. IV: Projekt Aktivní město</w:t>
      </w:r>
    </w:p>
    <w:p w14:paraId="1B216470" w14:textId="77777777" w:rsidR="009C5436" w:rsidRPr="00BC1160" w:rsidRDefault="009C5436" w:rsidP="009C5436">
      <w:pPr>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8C"/>
      </w:r>
      <w:r w:rsidRPr="00BC1160">
        <w:rPr>
          <w:rFonts w:ascii="HelveticaNeueLT Pro 57 Cn" w:hAnsi="HelveticaNeueLT Pro 57 Cn" w:cs="Arial"/>
          <w:sz w:val="16"/>
          <w:szCs w:val="16"/>
        </w:rPr>
        <w:t xml:space="preserve"> Up ČR umožní nákup zboží/služeb Pořadatele Příjemcům za EBAM tím, že pro Příjemce zajistí vytvoření a správu on-line elektronických bodových účtů Aktivní město za účelem nákupu zboží/služeb v oblasti volného času, vzdělávání, sportu, kultury, zdravotní a sociální péče, cestování, péče o veřejný prostor, případně v dalších oblastech a určených pouze k úhradě omezených kategorií zboží nebo služeb. </w:t>
      </w:r>
    </w:p>
    <w:p w14:paraId="6B16F001" w14:textId="77777777" w:rsidR="009C5436" w:rsidRPr="00BC1160" w:rsidRDefault="009C5436" w:rsidP="009C5436">
      <w:pPr>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8D"/>
      </w:r>
      <w:r w:rsidRPr="00BC1160">
        <w:rPr>
          <w:rFonts w:ascii="HelveticaNeueLT Pro 57 Cn" w:hAnsi="HelveticaNeueLT Pro 57 Cn" w:cs="Arial"/>
          <w:sz w:val="16"/>
          <w:szCs w:val="16"/>
        </w:rPr>
        <w:t xml:space="preserve"> Up ČR je povinna uhradit za podmínek stanovených těmito Pravidly akceptace Pořadateli hodnotu EBAM, a to na bankovní účet Pořadatele uvedený při registraci a poskytnout Pořadateli informace k fungování on-line informačního systému Aktivní město a realizování transakcí prostřednictvím EBAM.</w:t>
      </w:r>
    </w:p>
    <w:p w14:paraId="6A0255F7" w14:textId="77777777" w:rsidR="009C5436" w:rsidRPr="00E73A85" w:rsidRDefault="009C5436" w:rsidP="009C5436">
      <w:pPr>
        <w:pStyle w:val="Nadpis1"/>
        <w:numPr>
          <w:ilvl w:val="0"/>
          <w:numId w:val="36"/>
        </w:numPr>
        <w:spacing w:before="120" w:after="120" w:line="228" w:lineRule="auto"/>
        <w:ind w:left="-425" w:right="-425" w:hanging="284"/>
        <w:rPr>
          <w:rFonts w:ascii="HelveticaNeueLT Pro 57 Cn" w:hAnsi="HelveticaNeueLT Pro 57 Cn"/>
          <w:b/>
          <w:bCs/>
          <w:color w:val="2F5496" w:themeColor="accent5" w:themeShade="BF"/>
          <w:sz w:val="20"/>
          <w:szCs w:val="20"/>
        </w:rPr>
      </w:pPr>
      <w:r>
        <w:rPr>
          <w:rFonts w:ascii="HelveticaNeueLT Pro 57 Cn" w:hAnsi="HelveticaNeueLT Pro 57 Cn"/>
          <w:noProof/>
          <w:sz w:val="18"/>
          <w:szCs w:val="18"/>
          <w:lang w:eastAsia="cs-CZ"/>
        </w:rPr>
        <w:drawing>
          <wp:anchor distT="0" distB="0" distL="114300" distR="114300" simplePos="0" relativeHeight="251688448" behindDoc="1" locked="0" layoutInCell="1" allowOverlap="1" wp14:anchorId="4C306410" wp14:editId="777B9A04">
            <wp:simplePos x="0" y="0"/>
            <wp:positionH relativeFrom="page">
              <wp:posOffset>21265</wp:posOffset>
            </wp:positionH>
            <wp:positionV relativeFrom="page">
              <wp:posOffset>4235007</wp:posOffset>
            </wp:positionV>
            <wp:extent cx="2647507" cy="3842302"/>
            <wp:effectExtent l="0" t="0" r="635" b="6350"/>
            <wp:wrapTight wrapText="bothSides">
              <wp:wrapPolygon edited="1">
                <wp:start x="6055" y="7174"/>
                <wp:lineTo x="1041" y="9574"/>
                <wp:lineTo x="-1043" y="14646"/>
                <wp:lineTo x="260" y="19346"/>
                <wp:lineTo x="1554" y="20672"/>
                <wp:lineTo x="6437" y="21529"/>
                <wp:lineTo x="6174" y="21600"/>
                <wp:lineTo x="9304" y="21888"/>
                <wp:lineTo x="12597" y="22067"/>
                <wp:lineTo x="16642" y="21915"/>
                <wp:lineTo x="16364" y="21880"/>
                <wp:lineTo x="19476" y="21600"/>
                <wp:lineTo x="21732" y="20764"/>
                <wp:lineTo x="21450" y="17244"/>
                <wp:lineTo x="21450" y="13496"/>
                <wp:lineTo x="21600" y="13426"/>
                <wp:lineTo x="21858" y="13224"/>
                <wp:lineTo x="21967" y="10417"/>
                <wp:lineTo x="21825" y="4623"/>
                <wp:lineTo x="21808" y="4613"/>
                <wp:lineTo x="21848" y="4605"/>
                <wp:lineTo x="21869" y="4464"/>
                <wp:lineTo x="21382" y="4603"/>
                <wp:lineTo x="21600" y="4563"/>
                <wp:lineTo x="21801" y="4750"/>
                <wp:lineTo x="22061" y="256"/>
                <wp:lineTo x="16281" y="-1101"/>
                <wp:lineTo x="8202" y="-239"/>
                <wp:lineTo x="6678" y="5201"/>
                <wp:lineTo x="6055" y="7174"/>
              </wp:wrapPolygon>
            </wp:wrapTight>
            <wp:docPr id="1526144307" name="Obrázek 7" descr="Obsah obrázku oblečení, osoba, boty, kreslené&#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44307" name="Obrázek 7" descr="Obsah obrázku oblečení, osoba, boty, kreslené&#10;&#10;Popis byl vytvořen automaticky"/>
                    <pic:cNvPicPr/>
                  </pic:nvPicPr>
                  <pic:blipFill>
                    <a:blip r:embed="rId19">
                      <a:clrChange>
                        <a:clrFrom>
                          <a:srgbClr val="FFFFFF"/>
                        </a:clrFrom>
                        <a:clrTo>
                          <a:srgbClr val="FFFFFF">
                            <a:alpha val="0"/>
                          </a:srgbClr>
                        </a:clrTo>
                      </a:clrChange>
                    </a:blip>
                    <a:stretch>
                      <a:fillRect/>
                    </a:stretch>
                  </pic:blipFill>
                  <pic:spPr>
                    <a:xfrm flipH="1">
                      <a:off x="0" y="0"/>
                      <a:ext cx="2647507" cy="3842302"/>
                    </a:xfrm>
                    <a:prstGeom prst="rect">
                      <a:avLst/>
                    </a:prstGeom>
                  </pic:spPr>
                </pic:pic>
              </a:graphicData>
            </a:graphic>
            <wp14:sizeRelH relativeFrom="margin">
              <wp14:pctWidth>0</wp14:pctWidth>
            </wp14:sizeRelH>
            <wp14:sizeRelV relativeFrom="margin">
              <wp14:pctHeight>0</wp14:pctHeight>
            </wp14:sizeRelV>
          </wp:anchor>
        </w:drawing>
      </w:r>
      <w:r w:rsidRPr="00E73A85">
        <w:rPr>
          <w:rFonts w:ascii="HelveticaNeueLT Pro 57 Cn" w:hAnsi="HelveticaNeueLT Pro 57 Cn"/>
          <w:b/>
          <w:bCs/>
          <w:color w:val="2F5496" w:themeColor="accent5" w:themeShade="BF"/>
          <w:sz w:val="20"/>
          <w:szCs w:val="20"/>
        </w:rPr>
        <w:t>Čl. V: Práva a povinnosti Pořadatele</w:t>
      </w:r>
      <w:r w:rsidRPr="00E73A85">
        <w:rPr>
          <w:rFonts w:ascii="HelveticaNeueLT Pro 57 Cn" w:hAnsi="HelveticaNeueLT Pro 57 Cn"/>
          <w:b/>
          <w:bCs/>
          <w:color w:val="2F5496" w:themeColor="accent5" w:themeShade="BF"/>
          <w:sz w:val="20"/>
          <w:szCs w:val="20"/>
        </w:rPr>
        <w:tab/>
      </w:r>
    </w:p>
    <w:p w14:paraId="76A8CB74" w14:textId="77777777" w:rsidR="009C5436" w:rsidRPr="00BC1160" w:rsidRDefault="009C5436" w:rsidP="009C5436">
      <w:pPr>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8C"/>
      </w:r>
      <w:r w:rsidRPr="00BC1160">
        <w:rPr>
          <w:rFonts w:ascii="HelveticaNeueLT Pro 57 Cn" w:hAnsi="HelveticaNeueLT Pro 57 Cn" w:cs="Arial"/>
          <w:sz w:val="16"/>
          <w:szCs w:val="16"/>
        </w:rPr>
        <w:t xml:space="preserve"> Pořadatel se zavazuje chránit přihlašovací údaje k on-line profilu/účtu před zneužitím. </w:t>
      </w:r>
    </w:p>
    <w:p w14:paraId="44922278" w14:textId="77777777" w:rsidR="009C5436" w:rsidRPr="00BC1160" w:rsidRDefault="009C5436" w:rsidP="009C5436">
      <w:pPr>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8D"/>
      </w:r>
      <w:r w:rsidRPr="00BC1160">
        <w:rPr>
          <w:rFonts w:ascii="HelveticaNeueLT Pro 57 Cn" w:hAnsi="HelveticaNeueLT Pro 57 Cn" w:cs="Arial"/>
          <w:sz w:val="16"/>
          <w:szCs w:val="16"/>
        </w:rPr>
        <w:t xml:space="preserve"> Pořadatel bere na vědomí, že Město Kyjov a Up ČR budou zpracovávat jeho osobní údaje a osobní údaje jeho kontaktních osob, a to v rozsahu a pro účely uvedené v informacích o zpracování poskytnutých při registraci do Projektu a dostupných v portálu www.aktivnimesto.cz. Město Kyjov a Up ČR se zavazují při zpracování osobních údajů dodržovat pravidla stanovená platnými právními předpisy. </w:t>
      </w:r>
    </w:p>
    <w:p w14:paraId="35411CDA" w14:textId="77777777" w:rsidR="009C5436" w:rsidRPr="00BC1160" w:rsidRDefault="009C5436" w:rsidP="009C5436">
      <w:pPr>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8E"/>
      </w:r>
      <w:r w:rsidRPr="00BC1160">
        <w:rPr>
          <w:rFonts w:ascii="HelveticaNeueLT Pro 57 Cn" w:hAnsi="HelveticaNeueLT Pro 57 Cn" w:cs="Arial"/>
          <w:sz w:val="16"/>
          <w:szCs w:val="16"/>
        </w:rPr>
        <w:t xml:space="preserve"> Pořadatel se zavazuje po výše určenou dobu přijímat od Příjemců EBAM a poskytovat za ně zboží/služby za stejných podmínek jako ostatním zákazníkům. Pořadatel není oprávněn jakkoliv navyšovat ceny poskytovaného zboží/služeb pro Příjemce používající k úhradě EBAM. Pokud dojde k porušení tohoto závazku Pořadatele, je Up ČR oprávněna vyřadit Pořadatele z Projektu a Pořadatel nemá právo na obdržení úhrady EBAM od Města Kyjova specifikované níže.</w:t>
      </w:r>
    </w:p>
    <w:p w14:paraId="1DFCA712" w14:textId="77777777" w:rsidR="009C5436" w:rsidRPr="00BC1160" w:rsidRDefault="009C5436" w:rsidP="009C5436">
      <w:pPr>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8F"/>
      </w:r>
      <w:r w:rsidRPr="00BC1160">
        <w:rPr>
          <w:rFonts w:ascii="HelveticaNeueLT Pro 57 Cn" w:hAnsi="HelveticaNeueLT Pro 57 Cn" w:cs="Arial"/>
          <w:sz w:val="16"/>
          <w:szCs w:val="16"/>
        </w:rPr>
        <w:t xml:space="preserve"> Pořadatel</w:t>
      </w:r>
      <w:r w:rsidRPr="00BC1160" w:rsidDel="000F71A8">
        <w:rPr>
          <w:rFonts w:ascii="HelveticaNeueLT Pro 57 Cn" w:hAnsi="HelveticaNeueLT Pro 57 Cn" w:cs="Arial"/>
          <w:sz w:val="16"/>
          <w:szCs w:val="16"/>
        </w:rPr>
        <w:t xml:space="preserve"> </w:t>
      </w:r>
      <w:r w:rsidRPr="00BC1160">
        <w:rPr>
          <w:rFonts w:ascii="HelveticaNeueLT Pro 57 Cn" w:hAnsi="HelveticaNeueLT Pro 57 Cn" w:cs="Arial"/>
          <w:sz w:val="16"/>
          <w:szCs w:val="16"/>
        </w:rPr>
        <w:t xml:space="preserve">se zavazuje, že nestanoví minimální částku nákupu, která může být hrazena prostřednictvím EBAM. </w:t>
      </w:r>
    </w:p>
    <w:p w14:paraId="00A22925" w14:textId="77777777" w:rsidR="009C5436" w:rsidRPr="00BC1160" w:rsidRDefault="009C5436" w:rsidP="009C5436">
      <w:pPr>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90"/>
      </w:r>
      <w:r w:rsidRPr="00BC1160">
        <w:rPr>
          <w:rFonts w:ascii="HelveticaNeueLT Pro 57 Cn" w:hAnsi="HelveticaNeueLT Pro 57 Cn" w:cs="Arial"/>
          <w:sz w:val="16"/>
          <w:szCs w:val="16"/>
        </w:rPr>
        <w:t xml:space="preserve"> Transakce prostřednictvím EBAM jsou určeny k úhradě specifického druhu zboží/služeb (např. úhrada volnočasové sportovní/kulturní aktivity, aj.). Pořadatel</w:t>
      </w:r>
      <w:r w:rsidRPr="00BC1160" w:rsidDel="000F71A8">
        <w:rPr>
          <w:rFonts w:ascii="HelveticaNeueLT Pro 57 Cn" w:hAnsi="HelveticaNeueLT Pro 57 Cn" w:cs="Arial"/>
          <w:sz w:val="16"/>
          <w:szCs w:val="16"/>
        </w:rPr>
        <w:t xml:space="preserve"> </w:t>
      </w:r>
      <w:r w:rsidRPr="00BC1160">
        <w:rPr>
          <w:rFonts w:ascii="HelveticaNeueLT Pro 57 Cn" w:hAnsi="HelveticaNeueLT Pro 57 Cn" w:cs="Arial"/>
          <w:sz w:val="16"/>
          <w:szCs w:val="16"/>
        </w:rPr>
        <w:t xml:space="preserve">se zavazuje odmítnout uplatnění EBAM za zboží/služby, které nespadají do kategorií zboží/služeb, pro něž je určena vymezená aktivita programu Aktivní město, dle on-line aplikace Aktivní město. </w:t>
      </w:r>
    </w:p>
    <w:p w14:paraId="68112E7B" w14:textId="77777777" w:rsidR="009C5436" w:rsidRPr="00BC1160" w:rsidRDefault="009C5436" w:rsidP="009C5436">
      <w:pPr>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91"/>
      </w:r>
      <w:r w:rsidRPr="00BC1160">
        <w:rPr>
          <w:rFonts w:ascii="HelveticaNeueLT Pro 57 Cn" w:hAnsi="HelveticaNeueLT Pro 57 Cn" w:cs="Arial"/>
          <w:sz w:val="16"/>
          <w:szCs w:val="16"/>
        </w:rPr>
        <w:t xml:space="preserve"> Pořadatel bere na vědomí, že za účelem dodržování závazků Pořadatele vyplývajících z těchto Pravidel akceptace může Up ČR provést kontrolu plnění Pořadatelů Aktivit vůči Příjemcům, a to zejména formou kontrolního nákupu. V případě, že bude zjištěno porušení podmínek těchto Pravidel akceptace nebo právních předpisů Pořadatelem, Up ČR je oprávněna od Smlouvy odstoupit. </w:t>
      </w:r>
    </w:p>
    <w:p w14:paraId="76310DCE" w14:textId="77777777" w:rsidR="009C5436" w:rsidRPr="00BC1160" w:rsidRDefault="009C5436" w:rsidP="009C5436">
      <w:pPr>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92"/>
      </w:r>
      <w:r w:rsidRPr="00BC1160">
        <w:rPr>
          <w:rFonts w:ascii="HelveticaNeueLT Pro 57 Cn" w:hAnsi="HelveticaNeueLT Pro 57 Cn" w:cs="Arial"/>
          <w:sz w:val="16"/>
          <w:szCs w:val="16"/>
        </w:rPr>
        <w:t xml:space="preserve"> Pořadatel se zavazuje na viditelném a vhodném místě u vchodu do provozovny/zařízení umístit samolepku se symbolem/logem Projektu a řádně seznámit své pracovníky s jejich povinností přijímat EBAM jako platidlo za poskytované zboží/služby. </w:t>
      </w:r>
    </w:p>
    <w:p w14:paraId="52EB9D6F" w14:textId="77777777" w:rsidR="009C5436" w:rsidRPr="00BC1160" w:rsidRDefault="009C5436" w:rsidP="009C5436">
      <w:pPr>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93"/>
      </w:r>
      <w:r w:rsidRPr="00BC1160">
        <w:rPr>
          <w:rFonts w:ascii="HelveticaNeueLT Pro 57 Cn" w:hAnsi="HelveticaNeueLT Pro 57 Cn" w:cs="Arial"/>
          <w:sz w:val="16"/>
          <w:szCs w:val="16"/>
        </w:rPr>
        <w:t xml:space="preserve"> Pořadatel bude písemně informovat Up ČR o veškerých změnách, které mohou mít vliv na plnění dle těchto Pravidel akceptace, zejména o změně identifikačních údajů Pořadatele, změně sídla Pořadatele (provozovny/zařízení), změně kontaktní osoby, změně počtu provozoven/zařízení, přerušení či ukončení činnosti provozovny/zařízení, změnu bankovního účtu apod. </w:t>
      </w:r>
    </w:p>
    <w:p w14:paraId="34038012" w14:textId="7E23242A" w:rsidR="009C5436" w:rsidRDefault="009C5436" w:rsidP="009C5436">
      <w:pPr>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94"/>
      </w:r>
      <w:r w:rsidRPr="00BC1160">
        <w:rPr>
          <w:rFonts w:ascii="HelveticaNeueLT Pro 57 Cn" w:eastAsia="HelveticaNeueLT Pro 35 Th" w:hAnsi="HelveticaNeueLT Pro 57 Cn" w:cs="HelveticaNeueLT Pro 35 Th"/>
          <w:color w:val="00B099"/>
          <w:sz w:val="16"/>
          <w:szCs w:val="16"/>
        </w:rPr>
        <w:t xml:space="preserve"> </w:t>
      </w:r>
      <w:r w:rsidRPr="00BC1160">
        <w:rPr>
          <w:rFonts w:ascii="HelveticaNeueLT Pro 57 Cn" w:hAnsi="HelveticaNeueLT Pro 57 Cn" w:cs="Arial"/>
          <w:sz w:val="16"/>
          <w:szCs w:val="16"/>
        </w:rPr>
        <w:t>Pořadatel se zavazuje učinit vše pro to, aby údaje o jeho zařízeních, které při registraci poskytnul či později aktualizoval, byly v souladu se skutečností.</w:t>
      </w:r>
    </w:p>
    <w:p w14:paraId="0554F6BA" w14:textId="76E3D090" w:rsidR="009C5436" w:rsidRPr="00BC1160" w:rsidRDefault="009C5436" w:rsidP="009C5436">
      <w:pPr>
        <w:spacing w:after="0" w:line="240" w:lineRule="auto"/>
        <w:ind w:right="-425"/>
        <w:jc w:val="both"/>
        <w:rPr>
          <w:rFonts w:ascii="HelveticaNeueLT Pro 57 Cn" w:hAnsi="HelveticaNeueLT Pro 57 Cn" w:cs="Arial"/>
          <w:sz w:val="16"/>
          <w:szCs w:val="16"/>
        </w:rPr>
      </w:pPr>
      <w:r w:rsidRPr="009C5436">
        <w:rPr>
          <w:rFonts w:ascii="HelveticaNeueLT Pro 57 Cn" w:eastAsia="HelveticaNeueLT Pro 35 Th" w:hAnsi="HelveticaNeueLT Pro 57 Cn" w:cs="HelveticaNeueLT Pro 35 Th"/>
          <w:color w:val="FE0000"/>
          <w:sz w:val="16"/>
          <w:szCs w:val="16"/>
        </w:rPr>
        <w:sym w:font="Wingdings" w:char="F095"/>
      </w:r>
      <w:r>
        <w:rPr>
          <w:rFonts w:ascii="HelveticaNeueLT Pro 57 Cn" w:hAnsi="HelveticaNeueLT Pro 57 Cn" w:cs="Arial"/>
          <w:sz w:val="16"/>
          <w:szCs w:val="16"/>
        </w:rPr>
        <w:t xml:space="preserve"> </w:t>
      </w:r>
      <w:r w:rsidRPr="00196717">
        <w:rPr>
          <w:rFonts w:ascii="HelveticaNeueLT Pro 57 Cn" w:hAnsi="HelveticaNeueLT Pro 57 Cn" w:cs="Arial"/>
          <w:sz w:val="16"/>
          <w:szCs w:val="16"/>
        </w:rPr>
        <w:t>Pořadatel bere na vědomí, že v případě, že Příspěvek bude představovat podporu malého rozsahu ve smyslu nařízení Komise (EU) 2023/2831 ze dne 13. prosince 2023 o použití článků 107 a 108 Smlouvy o fungování Evropské unie na podporu de minimis, zaznamená Objednatel do centrálního registru podpor malého rozsahu údaje o poskytnuté podpoře malého rozsahu a o jejím příjemci a bude dále postupovat v souladu se zákonem č. 215/2004 Sb., o úpravě některých vztahů v oblasti veřejné podpory a o změně zákona o podpoře výzkumu a vývoje, ve znění pozdějších předpisů. Objednatel toto může učinit prostřednictvím Administrátora.</w:t>
      </w:r>
    </w:p>
    <w:p w14:paraId="2789FC4A" w14:textId="77777777" w:rsidR="009C5436" w:rsidRPr="00133BEC" w:rsidRDefault="009C5436" w:rsidP="009C5436">
      <w:pPr>
        <w:spacing w:after="0" w:line="240" w:lineRule="auto"/>
        <w:ind w:left="-709" w:right="-425"/>
        <w:jc w:val="both"/>
        <w:rPr>
          <w:rFonts w:ascii="HelveticaNeueLT Pro 57 Cn" w:hAnsi="HelveticaNeueLT Pro 57 Cn" w:cs="Arial"/>
          <w:sz w:val="18"/>
          <w:szCs w:val="18"/>
        </w:rPr>
      </w:pPr>
    </w:p>
    <w:p w14:paraId="73A057A1" w14:textId="77777777" w:rsidR="009C5436" w:rsidRPr="00E73A85" w:rsidRDefault="009C5436" w:rsidP="009C5436">
      <w:pPr>
        <w:pStyle w:val="Nadpis1"/>
        <w:numPr>
          <w:ilvl w:val="0"/>
          <w:numId w:val="36"/>
        </w:numPr>
        <w:spacing w:before="120" w:after="120" w:line="228" w:lineRule="auto"/>
        <w:ind w:left="-425" w:right="-425" w:hanging="284"/>
        <w:rPr>
          <w:rFonts w:ascii="HelveticaNeueLT Pro 57 Cn" w:hAnsi="HelveticaNeueLT Pro 57 Cn"/>
          <w:b/>
          <w:bCs/>
          <w:color w:val="2F5496" w:themeColor="accent5" w:themeShade="BF"/>
          <w:sz w:val="20"/>
          <w:szCs w:val="20"/>
        </w:rPr>
      </w:pPr>
      <w:r w:rsidRPr="00E73A85">
        <w:rPr>
          <w:rFonts w:ascii="HelveticaNeueLT Pro 57 Cn" w:hAnsi="HelveticaNeueLT Pro 57 Cn"/>
          <w:b/>
          <w:bCs/>
          <w:color w:val="2F5496" w:themeColor="accent5" w:themeShade="BF"/>
          <w:sz w:val="20"/>
          <w:szCs w:val="20"/>
        </w:rPr>
        <w:t>Čl. VI: Další práva a povinnosti Pořadatele/Up ČR/Město Kyjov</w:t>
      </w:r>
    </w:p>
    <w:p w14:paraId="694EB6E5" w14:textId="77777777" w:rsidR="009C5436" w:rsidRPr="00BC1160" w:rsidRDefault="009C5436" w:rsidP="009C5436">
      <w:pPr>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8C"/>
      </w:r>
      <w:r w:rsidRPr="00BC1160">
        <w:rPr>
          <w:rFonts w:ascii="HelveticaNeueLT Pro 57 Cn" w:eastAsia="HelveticaNeueLT Pro 35 Th" w:hAnsi="HelveticaNeueLT Pro 57 Cn" w:cs="HelveticaNeueLT Pro 35 Th"/>
          <w:color w:val="00B099"/>
          <w:sz w:val="16"/>
          <w:szCs w:val="16"/>
        </w:rPr>
        <w:t xml:space="preserve"> </w:t>
      </w:r>
      <w:r w:rsidRPr="00BC1160">
        <w:rPr>
          <w:rFonts w:ascii="HelveticaNeueLT Pro 57 Cn" w:hAnsi="HelveticaNeueLT Pro 57 Cn" w:cs="Arial"/>
          <w:sz w:val="16"/>
          <w:szCs w:val="16"/>
        </w:rPr>
        <w:t xml:space="preserve">Up ČR bezúplatně zajistí vytvoření a správu profilů provozoven/zařízení Pořadatele na internetových stránkách www.aktivnimesto.cz nebo jiných obdobných stránkách spravovaných Up ČR s uvedením informací o provozovně/zařízení a Pořadateli, které Pořadatel poskytne. </w:t>
      </w:r>
    </w:p>
    <w:p w14:paraId="0BCB4F54" w14:textId="77777777" w:rsidR="009C5436" w:rsidRPr="00BC1160" w:rsidRDefault="009C5436" w:rsidP="009C5436">
      <w:pPr>
        <w:spacing w:after="0" w:line="240" w:lineRule="auto"/>
        <w:ind w:left="-709" w:right="-425"/>
        <w:jc w:val="both"/>
        <w:rPr>
          <w:rFonts w:ascii="HelveticaNeueLT Pro 57 Cn" w:hAnsi="HelveticaNeueLT Pro 57 Cn" w:cs="Arial"/>
          <w:sz w:val="16"/>
          <w:szCs w:val="16"/>
        </w:rPr>
      </w:pPr>
      <w:r w:rsidRPr="00BC1160">
        <w:rPr>
          <w:rFonts w:ascii="HelveticaNeueLT Pro 57 Cn" w:eastAsia="HelveticaNeueLT Pro 35 Th" w:hAnsi="HelveticaNeueLT Pro 57 Cn" w:cs="HelveticaNeueLT Pro 35 Th"/>
          <w:color w:val="FE0000"/>
          <w:sz w:val="16"/>
          <w:szCs w:val="16"/>
        </w:rPr>
        <w:sym w:font="Wingdings" w:char="F08D"/>
      </w:r>
      <w:r w:rsidRPr="00BC1160">
        <w:rPr>
          <w:rFonts w:ascii="HelveticaNeueLT Pro 57 Cn" w:hAnsi="HelveticaNeueLT Pro 57 Cn" w:cs="Arial"/>
          <w:sz w:val="16"/>
          <w:szCs w:val="16"/>
        </w:rPr>
        <w:t xml:space="preserve"> Pořadatel má právo aktualizovat si své základní informace sám a bezplatně prostřednictvím přiděleného přihlašovacího jména a hesla. </w:t>
      </w:r>
    </w:p>
    <w:p w14:paraId="11AEFEB8" w14:textId="77777777" w:rsidR="009C5436" w:rsidRPr="00133BEC" w:rsidRDefault="009C5436" w:rsidP="009C5436">
      <w:pPr>
        <w:spacing w:after="0" w:line="240" w:lineRule="auto"/>
        <w:ind w:left="-709" w:right="-425"/>
        <w:jc w:val="both"/>
        <w:rPr>
          <w:rFonts w:ascii="HelveticaNeueLT Pro 57 Cn" w:hAnsi="HelveticaNeueLT Pro 57 Cn" w:cs="Arial"/>
          <w:sz w:val="18"/>
          <w:szCs w:val="18"/>
        </w:rPr>
      </w:pPr>
    </w:p>
    <w:p w14:paraId="016E8AFA" w14:textId="77777777" w:rsidR="009C5436" w:rsidRPr="00E73A85" w:rsidRDefault="009C5436" w:rsidP="009C5436">
      <w:pPr>
        <w:pStyle w:val="Nadpis1"/>
        <w:numPr>
          <w:ilvl w:val="0"/>
          <w:numId w:val="36"/>
        </w:numPr>
        <w:spacing w:before="120" w:after="120" w:line="228" w:lineRule="auto"/>
        <w:ind w:left="-425" w:right="-425" w:hanging="284"/>
        <w:rPr>
          <w:rFonts w:ascii="HelveticaNeueLT Pro 57 Cn" w:hAnsi="HelveticaNeueLT Pro 57 Cn"/>
          <w:b/>
          <w:bCs/>
          <w:color w:val="2F5496" w:themeColor="accent5" w:themeShade="BF"/>
          <w:sz w:val="20"/>
          <w:szCs w:val="20"/>
        </w:rPr>
      </w:pPr>
      <w:r w:rsidRPr="00E73A85">
        <w:rPr>
          <w:rFonts w:ascii="HelveticaNeueLT Pro 57 Cn" w:hAnsi="HelveticaNeueLT Pro 57 Cn"/>
          <w:b/>
          <w:bCs/>
          <w:color w:val="2F5496" w:themeColor="accent5" w:themeShade="BF"/>
          <w:sz w:val="20"/>
          <w:szCs w:val="20"/>
        </w:rPr>
        <w:t>Čl. VII: Závěrečná ustanovení</w:t>
      </w:r>
    </w:p>
    <w:p w14:paraId="08D639CB" w14:textId="77777777" w:rsidR="009C5436" w:rsidRDefault="009C5436" w:rsidP="009C5436">
      <w:pPr>
        <w:spacing w:after="0" w:line="240" w:lineRule="auto"/>
        <w:ind w:left="-709" w:right="-425"/>
        <w:jc w:val="both"/>
        <w:rPr>
          <w:rFonts w:ascii="HelveticaNeueLT Pro 57 Cn" w:hAnsi="HelveticaNeueLT Pro 57 Cn" w:cs="Arial"/>
          <w:sz w:val="16"/>
          <w:szCs w:val="16"/>
        </w:rPr>
      </w:pPr>
      <w:r w:rsidRPr="00D75E21">
        <w:rPr>
          <w:rFonts w:ascii="HelveticaNeueLT Pro 57 Cn" w:hAnsi="HelveticaNeueLT Pro 57 Cn" w:cs="Arial"/>
          <w:color w:val="FF0000"/>
          <w:sz w:val="16"/>
          <w:szCs w:val="16"/>
        </w:rPr>
        <w:sym w:font="Wingdings" w:char="F08C"/>
      </w:r>
      <w:r w:rsidRPr="00D75E21">
        <w:rPr>
          <w:rFonts w:ascii="HelveticaNeueLT Pro 57 Cn" w:hAnsi="HelveticaNeueLT Pro 57 Cn" w:cs="Arial"/>
          <w:sz w:val="16"/>
          <w:szCs w:val="16"/>
        </w:rPr>
        <w:t xml:space="preserve">  Up ČR je oprávněna tato Pravidla akceptace měnit a doplňovat zejména v návaznosti na změny právních předpisů nebo na změny obchodních podmínek na relevantním trhu, jakož i v zájmu zlepšení kvality služeb poskytovaných Up ČR. Veškeré provedené změny Pravidel akceptace budou zveřejněny v Partnerské zóně, popřípadě na internetových stránkách Up ČR, a to nejméně 1 (jeden) měsíc před nabytím jejich účinnosti. Pořadatel je oprávněn v této lhůtě Smlouvu vypovědět s účinností ode dne doručení výpovědi Up ČR, nesouhlasí-li se změnami Pravidel akceptace. Pokud tak neučiní, má se za to, že se změnami Pravidel akceptace souhlasí. </w:t>
      </w:r>
    </w:p>
    <w:p w14:paraId="1D73D13A" w14:textId="77777777" w:rsidR="009C5436" w:rsidRPr="00D75E21" w:rsidRDefault="009C5436" w:rsidP="009C5436">
      <w:pPr>
        <w:spacing w:after="0" w:line="240" w:lineRule="auto"/>
        <w:ind w:left="-709" w:right="-425"/>
        <w:jc w:val="both"/>
        <w:rPr>
          <w:rFonts w:ascii="HelveticaNeueLT Pro 57 Cn" w:hAnsi="HelveticaNeueLT Pro 57 Cn" w:cs="Arial"/>
          <w:sz w:val="16"/>
          <w:szCs w:val="16"/>
        </w:rPr>
      </w:pPr>
      <w:r w:rsidRPr="00D75E21">
        <w:rPr>
          <w:rFonts w:ascii="HelveticaNeueLT Pro 57 Cn" w:hAnsi="HelveticaNeueLT Pro 57 Cn" w:cs="Arial"/>
          <w:color w:val="FF0000"/>
          <w:sz w:val="16"/>
          <w:szCs w:val="16"/>
        </w:rPr>
        <w:sym w:font="Wingdings" w:char="F08D"/>
      </w:r>
      <w:r w:rsidRPr="00D75E21">
        <w:rPr>
          <w:rFonts w:ascii="HelveticaNeueLT Pro 57 Cn" w:hAnsi="HelveticaNeueLT Pro 57 Cn" w:cs="Arial"/>
          <w:sz w:val="16"/>
          <w:szCs w:val="16"/>
        </w:rPr>
        <w:t xml:space="preserve"> Město Kyjov, Up ČR a Pořadatel pro právní vztahy vyplývající z těchto Pravidel akceptace vylučují aplikaci ustanovení § 1799 a 1800 OZ. </w:t>
      </w:r>
    </w:p>
    <w:p w14:paraId="7F2E710D" w14:textId="77777777" w:rsidR="009C5436" w:rsidRPr="00D75E21" w:rsidRDefault="009C5436" w:rsidP="009C5436">
      <w:pPr>
        <w:spacing w:after="0" w:line="240" w:lineRule="auto"/>
        <w:ind w:left="-709" w:right="-425"/>
        <w:jc w:val="both"/>
        <w:rPr>
          <w:rFonts w:ascii="HelveticaNeueLT Pro 57 Cn" w:hAnsi="HelveticaNeueLT Pro 57 Cn" w:cs="Arial"/>
          <w:sz w:val="16"/>
          <w:szCs w:val="16"/>
        </w:rPr>
      </w:pPr>
      <w:r w:rsidRPr="00D75E21">
        <w:rPr>
          <w:rFonts w:ascii="HelveticaNeueLT Pro 57 Cn" w:hAnsi="HelveticaNeueLT Pro 57 Cn" w:cs="Arial"/>
          <w:color w:val="FF0000"/>
          <w:sz w:val="16"/>
          <w:szCs w:val="16"/>
        </w:rPr>
        <w:sym w:font="Wingdings" w:char="F08E"/>
      </w:r>
      <w:r w:rsidRPr="00D75E21">
        <w:rPr>
          <w:rFonts w:ascii="HelveticaNeueLT Pro 57 Cn" w:hAnsi="HelveticaNeueLT Pro 57 Cn" w:cs="Arial"/>
          <w:sz w:val="16"/>
          <w:szCs w:val="16"/>
        </w:rPr>
        <w:t xml:space="preserve"> Tato Pravidla akceptace v rozsahu vztahů, které upravují, ruší a nahrazují veškeré předchozí ujednání Up ČR pro smlouvy se stejným nebo obdobným předmětem uzavřené s Pořadatelem, jakož i všechny jejich přílohy a dodatky. </w:t>
      </w:r>
    </w:p>
    <w:p w14:paraId="33B3F327" w14:textId="77777777" w:rsidR="009C5436" w:rsidRPr="00D75E21" w:rsidRDefault="009C5436" w:rsidP="009C5436">
      <w:pPr>
        <w:spacing w:after="0" w:line="240" w:lineRule="auto"/>
        <w:ind w:left="-709" w:right="-425"/>
        <w:jc w:val="both"/>
        <w:rPr>
          <w:rFonts w:ascii="HelveticaNeueLT Pro 57 Cn" w:hAnsi="HelveticaNeueLT Pro 57 Cn" w:cs="Arial"/>
          <w:sz w:val="16"/>
          <w:szCs w:val="16"/>
        </w:rPr>
      </w:pPr>
      <w:r w:rsidRPr="00D75E21">
        <w:rPr>
          <w:rFonts w:ascii="HelveticaNeueLT Pro 57 Cn" w:hAnsi="HelveticaNeueLT Pro 57 Cn" w:cs="Arial"/>
          <w:color w:val="FF0000"/>
          <w:sz w:val="16"/>
          <w:szCs w:val="16"/>
        </w:rPr>
        <w:sym w:font="Wingdings" w:char="F08F"/>
      </w:r>
      <w:r w:rsidRPr="00D75E21">
        <w:rPr>
          <w:rFonts w:ascii="HelveticaNeueLT Pro 57 Cn" w:hAnsi="HelveticaNeueLT Pro 57 Cn" w:cs="Arial"/>
          <w:sz w:val="16"/>
          <w:szCs w:val="16"/>
        </w:rPr>
        <w:t xml:space="preserve"> Každá ze Smluvních stran je povinna oznámit písemně druhé Smluvní straně změny všech skutečností, zejména identifikačních údajů a další změny, které by mohly ovlivnit řádné plnění Smlouvy. </w:t>
      </w:r>
    </w:p>
    <w:p w14:paraId="1983DEEF" w14:textId="77777777" w:rsidR="009C5436" w:rsidRPr="00D75E21" w:rsidRDefault="009C5436" w:rsidP="009C5436">
      <w:pPr>
        <w:spacing w:after="0" w:line="240" w:lineRule="auto"/>
        <w:ind w:left="-709" w:right="-425"/>
        <w:jc w:val="both"/>
        <w:rPr>
          <w:rFonts w:ascii="HelveticaNeueLT Pro 57 Cn" w:hAnsi="HelveticaNeueLT Pro 57 Cn" w:cs="Arial"/>
          <w:sz w:val="16"/>
          <w:szCs w:val="16"/>
        </w:rPr>
      </w:pPr>
      <w:r w:rsidRPr="00D75E21">
        <w:rPr>
          <w:rFonts w:ascii="HelveticaNeueLT Pro 57 Cn" w:hAnsi="HelveticaNeueLT Pro 57 Cn" w:cs="Arial"/>
          <w:color w:val="FF0000"/>
          <w:sz w:val="16"/>
          <w:szCs w:val="16"/>
        </w:rPr>
        <w:sym w:font="Wingdings" w:char="F090"/>
      </w:r>
      <w:r w:rsidRPr="00D75E21">
        <w:rPr>
          <w:rFonts w:ascii="HelveticaNeueLT Pro 57 Cn" w:hAnsi="HelveticaNeueLT Pro 57 Cn" w:cs="Arial"/>
          <w:sz w:val="16"/>
          <w:szCs w:val="16"/>
        </w:rPr>
        <w:t xml:space="preserve"> Smlouva může být měněna či doplňována pouze písemnými dodatky odsouhlasenými oběma Smluvními stranami. </w:t>
      </w:r>
    </w:p>
    <w:p w14:paraId="730C4067" w14:textId="77777777" w:rsidR="009C5436" w:rsidRDefault="009C5436" w:rsidP="009C5436">
      <w:pPr>
        <w:pStyle w:val="Zkladntext"/>
        <w:tabs>
          <w:tab w:val="left" w:pos="6379"/>
        </w:tabs>
        <w:spacing w:line="228" w:lineRule="auto"/>
        <w:ind w:right="-425"/>
        <w:jc w:val="both"/>
        <w:rPr>
          <w:rFonts w:ascii="HelveticaNeueLT Pro 57 Cn" w:hAnsi="HelveticaNeueLT Pro 57 Cn"/>
          <w:sz w:val="18"/>
          <w:szCs w:val="18"/>
        </w:rPr>
      </w:pPr>
    </w:p>
    <w:p w14:paraId="595F7479" w14:textId="77777777" w:rsidR="009C5436" w:rsidRPr="00A0150A" w:rsidRDefault="009C5436" w:rsidP="009C5436">
      <w:pPr>
        <w:spacing w:after="0" w:line="228" w:lineRule="auto"/>
        <w:ind w:left="1134" w:right="-425"/>
        <w:jc w:val="both"/>
        <w:rPr>
          <w:rFonts w:ascii="HelveticaNeueLT Pro 57 Cn" w:hAnsi="HelveticaNeueLT Pro 57 Cn"/>
          <w:b/>
          <w:bCs/>
          <w:iCs/>
          <w:spacing w:val="-2"/>
          <w:sz w:val="16"/>
          <w:szCs w:val="16"/>
        </w:rPr>
      </w:pPr>
      <w:r w:rsidRPr="00A0150A">
        <w:rPr>
          <w:rFonts w:ascii="HelveticaNeueLT Pro 57 Cn" w:hAnsi="HelveticaNeueLT Pro 57 Cn"/>
          <w:b/>
          <w:bCs/>
          <w:iCs/>
          <w:sz w:val="16"/>
          <w:szCs w:val="16"/>
        </w:rPr>
        <w:t xml:space="preserve">Město </w:t>
      </w:r>
      <w:r>
        <w:rPr>
          <w:rFonts w:ascii="HelveticaNeueLT Pro 57 Cn" w:hAnsi="HelveticaNeueLT Pro 57 Cn"/>
          <w:b/>
          <w:bCs/>
          <w:iCs/>
          <w:sz w:val="16"/>
          <w:szCs w:val="16"/>
        </w:rPr>
        <w:t>Kyjov</w:t>
      </w:r>
      <w:r w:rsidRPr="00A0150A">
        <w:rPr>
          <w:rFonts w:ascii="HelveticaNeueLT Pro 57 Cn" w:hAnsi="HelveticaNeueLT Pro 57 Cn"/>
          <w:b/>
          <w:bCs/>
          <w:iCs/>
          <w:spacing w:val="-10"/>
          <w:sz w:val="16"/>
          <w:szCs w:val="16"/>
        </w:rPr>
        <w:tab/>
      </w:r>
      <w:r w:rsidRPr="00A0150A">
        <w:rPr>
          <w:rFonts w:ascii="HelveticaNeueLT Pro 57 Cn" w:hAnsi="HelveticaNeueLT Pro 57 Cn"/>
          <w:b/>
          <w:bCs/>
          <w:iCs/>
          <w:spacing w:val="-10"/>
          <w:sz w:val="16"/>
          <w:szCs w:val="16"/>
        </w:rPr>
        <w:tab/>
      </w:r>
      <w:r w:rsidRPr="00A0150A">
        <w:rPr>
          <w:rFonts w:ascii="HelveticaNeueLT Pro 57 Cn" w:hAnsi="HelveticaNeueLT Pro 57 Cn"/>
          <w:b/>
          <w:bCs/>
          <w:iCs/>
          <w:spacing w:val="-10"/>
          <w:sz w:val="16"/>
          <w:szCs w:val="16"/>
        </w:rPr>
        <w:tab/>
      </w:r>
      <w:r w:rsidRPr="00A0150A">
        <w:rPr>
          <w:rFonts w:ascii="HelveticaNeueLT Pro 57 Cn" w:hAnsi="HelveticaNeueLT Pro 57 Cn"/>
          <w:b/>
          <w:bCs/>
          <w:iCs/>
          <w:sz w:val="16"/>
          <w:szCs w:val="16"/>
        </w:rPr>
        <w:tab/>
      </w:r>
      <w:r w:rsidRPr="00A0150A">
        <w:rPr>
          <w:rFonts w:ascii="HelveticaNeueLT Pro 57 Cn" w:hAnsi="HelveticaNeueLT Pro 57 Cn"/>
          <w:b/>
          <w:bCs/>
          <w:iCs/>
          <w:sz w:val="16"/>
          <w:szCs w:val="16"/>
        </w:rPr>
        <w:tab/>
      </w:r>
      <w:r w:rsidRPr="00A0150A">
        <w:rPr>
          <w:rFonts w:ascii="HelveticaNeueLT Pro 57 Cn" w:hAnsi="HelveticaNeueLT Pro 57 Cn"/>
          <w:b/>
          <w:bCs/>
          <w:iCs/>
          <w:sz w:val="16"/>
          <w:szCs w:val="16"/>
        </w:rPr>
        <w:tab/>
        <w:t>Up</w:t>
      </w:r>
      <w:r w:rsidRPr="00A0150A">
        <w:rPr>
          <w:rFonts w:ascii="HelveticaNeueLT Pro 57 Cn" w:hAnsi="HelveticaNeueLT Pro 57 Cn"/>
          <w:b/>
          <w:bCs/>
          <w:iCs/>
          <w:spacing w:val="-8"/>
          <w:sz w:val="16"/>
          <w:szCs w:val="16"/>
        </w:rPr>
        <w:t xml:space="preserve"> </w:t>
      </w:r>
      <w:r w:rsidRPr="00A0150A">
        <w:rPr>
          <w:rFonts w:ascii="HelveticaNeueLT Pro 57 Cn" w:hAnsi="HelveticaNeueLT Pro 57 Cn"/>
          <w:b/>
          <w:bCs/>
          <w:iCs/>
          <w:sz w:val="16"/>
          <w:szCs w:val="16"/>
        </w:rPr>
        <w:t>Česká</w:t>
      </w:r>
      <w:r w:rsidRPr="00A0150A">
        <w:rPr>
          <w:rFonts w:ascii="HelveticaNeueLT Pro 57 Cn" w:hAnsi="HelveticaNeueLT Pro 57 Cn"/>
          <w:b/>
          <w:bCs/>
          <w:iCs/>
          <w:spacing w:val="-4"/>
          <w:sz w:val="16"/>
          <w:szCs w:val="16"/>
        </w:rPr>
        <w:t xml:space="preserve"> </w:t>
      </w:r>
      <w:r w:rsidRPr="00A0150A">
        <w:rPr>
          <w:rFonts w:ascii="HelveticaNeueLT Pro 57 Cn" w:hAnsi="HelveticaNeueLT Pro 57 Cn"/>
          <w:b/>
          <w:bCs/>
          <w:iCs/>
          <w:sz w:val="16"/>
          <w:szCs w:val="16"/>
        </w:rPr>
        <w:t>republika</w:t>
      </w:r>
      <w:r w:rsidRPr="00A0150A">
        <w:rPr>
          <w:rFonts w:ascii="HelveticaNeueLT Pro 57 Cn" w:hAnsi="HelveticaNeueLT Pro 57 Cn"/>
          <w:b/>
          <w:bCs/>
          <w:iCs/>
          <w:spacing w:val="-4"/>
          <w:sz w:val="16"/>
          <w:szCs w:val="16"/>
        </w:rPr>
        <w:t xml:space="preserve"> </w:t>
      </w:r>
      <w:r w:rsidRPr="00A0150A">
        <w:rPr>
          <w:rFonts w:ascii="HelveticaNeueLT Pro 57 Cn" w:hAnsi="HelveticaNeueLT Pro 57 Cn"/>
          <w:b/>
          <w:bCs/>
          <w:iCs/>
          <w:spacing w:val="-2"/>
          <w:sz w:val="16"/>
          <w:szCs w:val="16"/>
        </w:rPr>
        <w:t>s.r.o.</w:t>
      </w:r>
    </w:p>
    <w:p w14:paraId="3E04189A" w14:textId="77777777" w:rsidR="009C5436" w:rsidRPr="00EE5055" w:rsidRDefault="009C5436" w:rsidP="009C5436">
      <w:pPr>
        <w:spacing w:after="0" w:line="228" w:lineRule="auto"/>
        <w:ind w:left="1134" w:right="-425"/>
        <w:jc w:val="both"/>
        <w:rPr>
          <w:rFonts w:ascii="HelveticaNeueLT Pro 57 Cn" w:hAnsi="HelveticaNeueLT Pro 57 Cn"/>
          <w:iCs/>
          <w:spacing w:val="-2"/>
          <w:sz w:val="16"/>
          <w:szCs w:val="16"/>
        </w:rPr>
      </w:pPr>
      <w:r>
        <w:rPr>
          <w:rFonts w:ascii="HelveticaNeueLT Pro 57 Cn" w:hAnsi="HelveticaNeueLT Pro 57 Cn"/>
          <w:iCs/>
          <w:spacing w:val="-2"/>
          <w:sz w:val="16"/>
          <w:szCs w:val="16"/>
        </w:rPr>
        <w:t>V Kyjově dne 22</w:t>
      </w:r>
      <w:r w:rsidRPr="00EE5055">
        <w:rPr>
          <w:rFonts w:ascii="HelveticaNeueLT Pro 57 Cn" w:hAnsi="HelveticaNeueLT Pro 57 Cn"/>
          <w:iCs/>
          <w:spacing w:val="-2"/>
          <w:sz w:val="16"/>
          <w:szCs w:val="16"/>
        </w:rPr>
        <w:t>.0</w:t>
      </w:r>
      <w:r>
        <w:rPr>
          <w:rFonts w:ascii="HelveticaNeueLT Pro 57 Cn" w:hAnsi="HelveticaNeueLT Pro 57 Cn"/>
          <w:iCs/>
          <w:spacing w:val="-2"/>
          <w:sz w:val="16"/>
          <w:szCs w:val="16"/>
        </w:rPr>
        <w:t>8</w:t>
      </w:r>
      <w:r w:rsidRPr="00EE5055">
        <w:rPr>
          <w:rFonts w:ascii="HelveticaNeueLT Pro 57 Cn" w:hAnsi="HelveticaNeueLT Pro 57 Cn"/>
          <w:iCs/>
          <w:spacing w:val="-2"/>
          <w:sz w:val="16"/>
          <w:szCs w:val="16"/>
        </w:rPr>
        <w:t>.202</w:t>
      </w:r>
      <w:r>
        <w:rPr>
          <w:rFonts w:ascii="HelveticaNeueLT Pro 57 Cn" w:hAnsi="HelveticaNeueLT Pro 57 Cn"/>
          <w:iCs/>
          <w:spacing w:val="-2"/>
          <w:sz w:val="16"/>
          <w:szCs w:val="16"/>
        </w:rPr>
        <w:t>5</w:t>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t>V Praze dne 22</w:t>
      </w:r>
      <w:r w:rsidRPr="00EE5055">
        <w:rPr>
          <w:rFonts w:ascii="HelveticaNeueLT Pro 57 Cn" w:hAnsi="HelveticaNeueLT Pro 57 Cn"/>
          <w:iCs/>
          <w:spacing w:val="-2"/>
          <w:sz w:val="16"/>
          <w:szCs w:val="16"/>
        </w:rPr>
        <w:t>.0</w:t>
      </w:r>
      <w:r>
        <w:rPr>
          <w:rFonts w:ascii="HelveticaNeueLT Pro 57 Cn" w:hAnsi="HelveticaNeueLT Pro 57 Cn"/>
          <w:iCs/>
          <w:spacing w:val="-2"/>
          <w:sz w:val="16"/>
          <w:szCs w:val="16"/>
        </w:rPr>
        <w:t>8</w:t>
      </w:r>
      <w:r w:rsidRPr="00EE5055">
        <w:rPr>
          <w:rFonts w:ascii="HelveticaNeueLT Pro 57 Cn" w:hAnsi="HelveticaNeueLT Pro 57 Cn"/>
          <w:iCs/>
          <w:spacing w:val="-2"/>
          <w:sz w:val="16"/>
          <w:szCs w:val="16"/>
        </w:rPr>
        <w:t>.202</w:t>
      </w:r>
      <w:r>
        <w:rPr>
          <w:rFonts w:ascii="HelveticaNeueLT Pro 57 Cn" w:hAnsi="HelveticaNeueLT Pro 57 Cn"/>
          <w:iCs/>
          <w:spacing w:val="-2"/>
          <w:sz w:val="16"/>
          <w:szCs w:val="16"/>
        </w:rPr>
        <w:t>5</w:t>
      </w:r>
    </w:p>
    <w:p w14:paraId="380F977F" w14:textId="77777777" w:rsidR="009C5436" w:rsidRDefault="009C5436" w:rsidP="009C5436">
      <w:pPr>
        <w:pStyle w:val="Zkladntext"/>
        <w:spacing w:line="228" w:lineRule="auto"/>
        <w:ind w:left="-709" w:right="-425"/>
        <w:jc w:val="both"/>
        <w:rPr>
          <w:rFonts w:ascii="HelveticaNeueLT Pro 57 Cn" w:hAnsi="HelveticaNeueLT Pro 57 Cn"/>
          <w:b/>
          <w:bCs/>
          <w:iCs/>
          <w:sz w:val="16"/>
          <w:szCs w:val="16"/>
        </w:rPr>
      </w:pPr>
    </w:p>
    <w:sectPr w:rsidR="009C5436" w:rsidSect="00D7249C">
      <w:footerReference w:type="default" r:id="rId20"/>
      <w:headerReference w:type="first" r:id="rId21"/>
      <w:pgSz w:w="11906" w:h="16838"/>
      <w:pgMar w:top="426" w:right="849" w:bottom="284" w:left="1134" w:header="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2ABA2" w14:textId="77777777" w:rsidR="00340A45" w:rsidRDefault="00340A45" w:rsidP="00CE4E16">
      <w:pPr>
        <w:spacing w:after="0" w:line="240" w:lineRule="auto"/>
      </w:pPr>
      <w:r>
        <w:separator/>
      </w:r>
    </w:p>
  </w:endnote>
  <w:endnote w:type="continuationSeparator" w:id="0">
    <w:p w14:paraId="54F3F58A" w14:textId="77777777" w:rsidR="00340A45" w:rsidRDefault="00340A45" w:rsidP="00CE4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NeueLT Pro 55 Roman">
    <w:altName w:val="Arial"/>
    <w:panose1 w:val="00000000000000000000"/>
    <w:charset w:val="00"/>
    <w:family w:val="swiss"/>
    <w:notTrueType/>
    <w:pitch w:val="variable"/>
    <w:sig w:usb0="00000001" w:usb1="5000205B" w:usb2="00000000" w:usb3="00000000" w:csb0="0000009B"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HelveticaNeueLT Pro 35 Th">
    <w:altName w:val="Corbel Light"/>
    <w:panose1 w:val="00000000000000000000"/>
    <w:charset w:val="00"/>
    <w:family w:val="swiss"/>
    <w:notTrueType/>
    <w:pitch w:val="variable"/>
    <w:sig w:usb0="00000001" w:usb1="5000205B" w:usb2="00000000" w:usb3="00000000" w:csb0="0000009B"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NeueLT Pro 57 Cn">
    <w:altName w:val="Arial Narrow"/>
    <w:panose1 w:val="00000000000000000000"/>
    <w:charset w:val="00"/>
    <w:family w:val="swiss"/>
    <w:notTrueType/>
    <w:pitch w:val="variable"/>
    <w:sig w:usb0="00000001" w:usb1="5000205B" w:usb2="00000000" w:usb3="00000000" w:csb0="0000009B" w:csb1="00000000"/>
  </w:font>
  <w:font w:name="HelveticaNeueLT Pro 97 BlkCn">
    <w:altName w:val="Impact"/>
    <w:panose1 w:val="00000000000000000000"/>
    <w:charset w:val="00"/>
    <w:family w:val="swiss"/>
    <w:notTrueType/>
    <w:pitch w:val="variable"/>
    <w:sig w:usb0="00000001" w:usb1="5000205B" w:usb2="00000000" w:usb3="00000000" w:csb0="0000009B"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3181511"/>
      <w:docPartObj>
        <w:docPartGallery w:val="Page Numbers (Bottom of Page)"/>
        <w:docPartUnique/>
      </w:docPartObj>
    </w:sdtPr>
    <w:sdtEndPr/>
    <w:sdtContent>
      <w:sdt>
        <w:sdtPr>
          <w:rPr>
            <w:sz w:val="16"/>
            <w:szCs w:val="16"/>
          </w:rPr>
          <w:id w:val="-1357568491"/>
          <w:docPartObj>
            <w:docPartGallery w:val="Page Numbers (Top of Page)"/>
            <w:docPartUnique/>
          </w:docPartObj>
        </w:sdtPr>
        <w:sdtEndPr/>
        <w:sdtContent>
          <w:p w14:paraId="277EE774" w14:textId="33FD6D15" w:rsidR="00572B71" w:rsidRPr="007C10EE" w:rsidRDefault="00572B71">
            <w:pPr>
              <w:pStyle w:val="Zpat"/>
              <w:rPr>
                <w:sz w:val="16"/>
                <w:szCs w:val="16"/>
              </w:rPr>
            </w:pPr>
            <w:r w:rsidRPr="007C10EE">
              <w:rPr>
                <w:sz w:val="16"/>
                <w:szCs w:val="16"/>
              </w:rPr>
              <w:t xml:space="preserve">Stránka </w:t>
            </w:r>
            <w:r w:rsidRPr="007C10EE">
              <w:rPr>
                <w:b/>
                <w:bCs/>
                <w:sz w:val="16"/>
                <w:szCs w:val="16"/>
              </w:rPr>
              <w:fldChar w:fldCharType="begin"/>
            </w:r>
            <w:r w:rsidRPr="007C10EE">
              <w:rPr>
                <w:b/>
                <w:bCs/>
                <w:sz w:val="16"/>
                <w:szCs w:val="16"/>
              </w:rPr>
              <w:instrText>PAGE</w:instrText>
            </w:r>
            <w:r w:rsidRPr="007C10EE">
              <w:rPr>
                <w:b/>
                <w:bCs/>
                <w:sz w:val="16"/>
                <w:szCs w:val="16"/>
              </w:rPr>
              <w:fldChar w:fldCharType="separate"/>
            </w:r>
            <w:r w:rsidR="0046077B">
              <w:rPr>
                <w:b/>
                <w:bCs/>
                <w:noProof/>
                <w:sz w:val="16"/>
                <w:szCs w:val="16"/>
              </w:rPr>
              <w:t>2</w:t>
            </w:r>
            <w:r w:rsidRPr="007C10EE">
              <w:rPr>
                <w:b/>
                <w:bCs/>
                <w:sz w:val="16"/>
                <w:szCs w:val="16"/>
              </w:rPr>
              <w:fldChar w:fldCharType="end"/>
            </w:r>
            <w:r w:rsidRPr="007C10EE">
              <w:rPr>
                <w:sz w:val="16"/>
                <w:szCs w:val="16"/>
              </w:rPr>
              <w:t xml:space="preserve"> z </w:t>
            </w:r>
            <w:r w:rsidRPr="007C10EE">
              <w:rPr>
                <w:b/>
                <w:bCs/>
                <w:sz w:val="16"/>
                <w:szCs w:val="16"/>
              </w:rPr>
              <w:fldChar w:fldCharType="begin"/>
            </w:r>
            <w:r w:rsidRPr="007C10EE">
              <w:rPr>
                <w:b/>
                <w:bCs/>
                <w:sz w:val="16"/>
                <w:szCs w:val="16"/>
              </w:rPr>
              <w:instrText>NUMPAGES</w:instrText>
            </w:r>
            <w:r w:rsidRPr="007C10EE">
              <w:rPr>
                <w:b/>
                <w:bCs/>
                <w:sz w:val="16"/>
                <w:szCs w:val="16"/>
              </w:rPr>
              <w:fldChar w:fldCharType="separate"/>
            </w:r>
            <w:r w:rsidR="0046077B">
              <w:rPr>
                <w:b/>
                <w:bCs/>
                <w:noProof/>
                <w:sz w:val="16"/>
                <w:szCs w:val="16"/>
              </w:rPr>
              <w:t>8</w:t>
            </w:r>
            <w:r w:rsidRPr="007C10EE">
              <w:rPr>
                <w:b/>
                <w:bCs/>
                <w:sz w:val="16"/>
                <w:szCs w:val="16"/>
              </w:rPr>
              <w:fldChar w:fldCharType="end"/>
            </w:r>
          </w:p>
        </w:sdtContent>
      </w:sdt>
    </w:sdtContent>
  </w:sdt>
  <w:p w14:paraId="3909F6D5" w14:textId="77777777" w:rsidR="00572B71" w:rsidRDefault="00572B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7613E" w14:textId="77777777" w:rsidR="00340A45" w:rsidRDefault="00340A45" w:rsidP="00CE4E16">
      <w:pPr>
        <w:spacing w:after="0" w:line="240" w:lineRule="auto"/>
      </w:pPr>
      <w:r>
        <w:separator/>
      </w:r>
    </w:p>
  </w:footnote>
  <w:footnote w:type="continuationSeparator" w:id="0">
    <w:p w14:paraId="35373DAF" w14:textId="77777777" w:rsidR="00340A45" w:rsidRDefault="00340A45" w:rsidP="00CE4E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6FFC2" w14:textId="77777777" w:rsidR="00572B71" w:rsidRDefault="00572B71">
    <w:pPr>
      <w:pStyle w:val="Zhlav"/>
    </w:pPr>
  </w:p>
  <w:p w14:paraId="7D6E6773" w14:textId="77777777" w:rsidR="00572B71" w:rsidRDefault="00572B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1997"/>
    <w:multiLevelType w:val="hybridMultilevel"/>
    <w:tmpl w:val="BE5EB98E"/>
    <w:lvl w:ilvl="0" w:tplc="F2869472">
      <w:numFmt w:val="bullet"/>
      <w:lvlText w:val="•"/>
      <w:lvlJc w:val="left"/>
      <w:pPr>
        <w:ind w:left="250" w:hanging="171"/>
      </w:pPr>
      <w:rPr>
        <w:rFonts w:ascii="HelveticaNeueLT Pro 55 Roman" w:eastAsia="HelveticaNeueLT Pro 55 Roman" w:hAnsi="HelveticaNeueLT Pro 55 Roman" w:cs="HelveticaNeueLT Pro 55 Roman" w:hint="default"/>
        <w:b w:val="0"/>
        <w:bCs w:val="0"/>
        <w:i w:val="0"/>
        <w:iCs w:val="0"/>
        <w:w w:val="100"/>
        <w:sz w:val="15"/>
        <w:szCs w:val="15"/>
        <w:lang w:val="cs-CZ" w:eastAsia="en-US" w:bidi="ar-SA"/>
      </w:rPr>
    </w:lvl>
    <w:lvl w:ilvl="1" w:tplc="5A8C2522">
      <w:numFmt w:val="bullet"/>
      <w:lvlText w:val="•"/>
      <w:lvlJc w:val="left"/>
      <w:pPr>
        <w:ind w:left="1014" w:hanging="171"/>
      </w:pPr>
      <w:rPr>
        <w:rFonts w:hint="default"/>
        <w:lang w:val="cs-CZ" w:eastAsia="en-US" w:bidi="ar-SA"/>
      </w:rPr>
    </w:lvl>
    <w:lvl w:ilvl="2" w:tplc="05AAB8B6">
      <w:numFmt w:val="bullet"/>
      <w:lvlText w:val="•"/>
      <w:lvlJc w:val="left"/>
      <w:pPr>
        <w:ind w:left="1768" w:hanging="171"/>
      </w:pPr>
      <w:rPr>
        <w:rFonts w:hint="default"/>
        <w:lang w:val="cs-CZ" w:eastAsia="en-US" w:bidi="ar-SA"/>
      </w:rPr>
    </w:lvl>
    <w:lvl w:ilvl="3" w:tplc="94642894">
      <w:numFmt w:val="bullet"/>
      <w:lvlText w:val="•"/>
      <w:lvlJc w:val="left"/>
      <w:pPr>
        <w:ind w:left="2523" w:hanging="171"/>
      </w:pPr>
      <w:rPr>
        <w:rFonts w:hint="default"/>
        <w:lang w:val="cs-CZ" w:eastAsia="en-US" w:bidi="ar-SA"/>
      </w:rPr>
    </w:lvl>
    <w:lvl w:ilvl="4" w:tplc="388240EE">
      <w:numFmt w:val="bullet"/>
      <w:lvlText w:val="•"/>
      <w:lvlJc w:val="left"/>
      <w:pPr>
        <w:ind w:left="3277" w:hanging="171"/>
      </w:pPr>
      <w:rPr>
        <w:rFonts w:hint="default"/>
        <w:lang w:val="cs-CZ" w:eastAsia="en-US" w:bidi="ar-SA"/>
      </w:rPr>
    </w:lvl>
    <w:lvl w:ilvl="5" w:tplc="6B341B74">
      <w:numFmt w:val="bullet"/>
      <w:lvlText w:val="•"/>
      <w:lvlJc w:val="left"/>
      <w:pPr>
        <w:ind w:left="4032" w:hanging="171"/>
      </w:pPr>
      <w:rPr>
        <w:rFonts w:hint="default"/>
        <w:lang w:val="cs-CZ" w:eastAsia="en-US" w:bidi="ar-SA"/>
      </w:rPr>
    </w:lvl>
    <w:lvl w:ilvl="6" w:tplc="8CE80D40">
      <w:numFmt w:val="bullet"/>
      <w:lvlText w:val="•"/>
      <w:lvlJc w:val="left"/>
      <w:pPr>
        <w:ind w:left="4786" w:hanging="171"/>
      </w:pPr>
      <w:rPr>
        <w:rFonts w:hint="default"/>
        <w:lang w:val="cs-CZ" w:eastAsia="en-US" w:bidi="ar-SA"/>
      </w:rPr>
    </w:lvl>
    <w:lvl w:ilvl="7" w:tplc="AB2EA2DA">
      <w:numFmt w:val="bullet"/>
      <w:lvlText w:val="•"/>
      <w:lvlJc w:val="left"/>
      <w:pPr>
        <w:ind w:left="5540" w:hanging="171"/>
      </w:pPr>
      <w:rPr>
        <w:rFonts w:hint="default"/>
        <w:lang w:val="cs-CZ" w:eastAsia="en-US" w:bidi="ar-SA"/>
      </w:rPr>
    </w:lvl>
    <w:lvl w:ilvl="8" w:tplc="F75C1AC6">
      <w:numFmt w:val="bullet"/>
      <w:lvlText w:val="•"/>
      <w:lvlJc w:val="left"/>
      <w:pPr>
        <w:ind w:left="6295" w:hanging="171"/>
      </w:pPr>
      <w:rPr>
        <w:rFonts w:hint="default"/>
        <w:lang w:val="cs-CZ" w:eastAsia="en-US" w:bidi="ar-SA"/>
      </w:rPr>
    </w:lvl>
  </w:abstractNum>
  <w:abstractNum w:abstractNumId="1" w15:restartNumberingAfterBreak="0">
    <w:nsid w:val="00CB12FA"/>
    <w:multiLevelType w:val="hybridMultilevel"/>
    <w:tmpl w:val="E13074EA"/>
    <w:lvl w:ilvl="0" w:tplc="D5F4A7D6">
      <w:start w:val="1"/>
      <w:numFmt w:val="decimal"/>
      <w:lvlText w:val="%1."/>
      <w:lvlJc w:val="left"/>
      <w:pPr>
        <w:ind w:left="720" w:hanging="360"/>
      </w:pPr>
      <w:rPr>
        <w:b/>
        <w:i/>
        <w:sz w:val="16"/>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22564C3"/>
    <w:multiLevelType w:val="multilevel"/>
    <w:tmpl w:val="D250E2FC"/>
    <w:lvl w:ilvl="0">
      <w:start w:val="4"/>
      <w:numFmt w:val="decimal"/>
      <w:lvlText w:val="%1."/>
      <w:lvlJc w:val="left"/>
      <w:pPr>
        <w:ind w:left="786" w:hanging="360"/>
      </w:pPr>
      <w:rPr>
        <w:rFonts w:cstheme="minorBidi" w:hint="default"/>
        <w:b/>
        <w:i/>
        <w:sz w:val="16"/>
        <w:szCs w:val="22"/>
      </w:rPr>
    </w:lvl>
    <w:lvl w:ilvl="1">
      <w:start w:val="1"/>
      <w:numFmt w:val="decimal"/>
      <w:lvlText w:val="%1.%2."/>
      <w:lvlJc w:val="left"/>
      <w:pPr>
        <w:ind w:left="1932" w:hanging="360"/>
      </w:pPr>
      <w:rPr>
        <w:rFonts w:cstheme="minorBidi" w:hint="default"/>
        <w:b/>
        <w:bCs/>
        <w:i/>
        <w:iCs/>
        <w:sz w:val="16"/>
        <w:szCs w:val="16"/>
      </w:rPr>
    </w:lvl>
    <w:lvl w:ilvl="2">
      <w:start w:val="1"/>
      <w:numFmt w:val="decimal"/>
      <w:lvlText w:val="%1.%2.%3."/>
      <w:lvlJc w:val="left"/>
      <w:pPr>
        <w:ind w:left="3438" w:hanging="720"/>
      </w:pPr>
      <w:rPr>
        <w:rFonts w:cstheme="minorBidi" w:hint="default"/>
      </w:rPr>
    </w:lvl>
    <w:lvl w:ilvl="3">
      <w:start w:val="1"/>
      <w:numFmt w:val="decimal"/>
      <w:lvlText w:val="%1.%2.%3.%4."/>
      <w:lvlJc w:val="left"/>
      <w:pPr>
        <w:ind w:left="4584" w:hanging="720"/>
      </w:pPr>
      <w:rPr>
        <w:rFonts w:cstheme="minorBidi" w:hint="default"/>
      </w:rPr>
    </w:lvl>
    <w:lvl w:ilvl="4">
      <w:start w:val="1"/>
      <w:numFmt w:val="decimal"/>
      <w:lvlText w:val="%1.%2.%3.%4.%5."/>
      <w:lvlJc w:val="left"/>
      <w:pPr>
        <w:ind w:left="5730" w:hanging="720"/>
      </w:pPr>
      <w:rPr>
        <w:rFonts w:cstheme="minorBidi" w:hint="default"/>
      </w:rPr>
    </w:lvl>
    <w:lvl w:ilvl="5">
      <w:start w:val="1"/>
      <w:numFmt w:val="decimal"/>
      <w:lvlText w:val="%1.%2.%3.%4.%5.%6."/>
      <w:lvlJc w:val="left"/>
      <w:pPr>
        <w:ind w:left="7236" w:hanging="1080"/>
      </w:pPr>
      <w:rPr>
        <w:rFonts w:cstheme="minorBidi" w:hint="default"/>
      </w:rPr>
    </w:lvl>
    <w:lvl w:ilvl="6">
      <w:start w:val="1"/>
      <w:numFmt w:val="decimal"/>
      <w:lvlText w:val="%1.%2.%3.%4.%5.%6.%7."/>
      <w:lvlJc w:val="left"/>
      <w:pPr>
        <w:ind w:left="8382" w:hanging="1080"/>
      </w:pPr>
      <w:rPr>
        <w:rFonts w:cstheme="minorBidi" w:hint="default"/>
      </w:rPr>
    </w:lvl>
    <w:lvl w:ilvl="7">
      <w:start w:val="1"/>
      <w:numFmt w:val="decimal"/>
      <w:lvlText w:val="%1.%2.%3.%4.%5.%6.%7.%8."/>
      <w:lvlJc w:val="left"/>
      <w:pPr>
        <w:ind w:left="9888" w:hanging="1440"/>
      </w:pPr>
      <w:rPr>
        <w:rFonts w:cstheme="minorBidi" w:hint="default"/>
      </w:rPr>
    </w:lvl>
    <w:lvl w:ilvl="8">
      <w:start w:val="1"/>
      <w:numFmt w:val="decimal"/>
      <w:lvlText w:val="%1.%2.%3.%4.%5.%6.%7.%8.%9."/>
      <w:lvlJc w:val="left"/>
      <w:pPr>
        <w:ind w:left="11034" w:hanging="1440"/>
      </w:pPr>
      <w:rPr>
        <w:rFonts w:cstheme="minorBidi" w:hint="default"/>
      </w:rPr>
    </w:lvl>
  </w:abstractNum>
  <w:abstractNum w:abstractNumId="3" w15:restartNumberingAfterBreak="0">
    <w:nsid w:val="04821B2F"/>
    <w:multiLevelType w:val="hybridMultilevel"/>
    <w:tmpl w:val="3F6CA40E"/>
    <w:lvl w:ilvl="0" w:tplc="D5F4A7D6">
      <w:start w:val="1"/>
      <w:numFmt w:val="decimal"/>
      <w:lvlText w:val="%1."/>
      <w:lvlJc w:val="left"/>
      <w:pPr>
        <w:ind w:left="720" w:hanging="360"/>
      </w:pPr>
      <w:rPr>
        <w:b/>
        <w:i/>
        <w:sz w:val="16"/>
      </w:rPr>
    </w:lvl>
    <w:lvl w:ilvl="1" w:tplc="3B18605E">
      <w:start w:val="1"/>
      <w:numFmt w:val="decimal"/>
      <w:lvlText w:val="2.%2."/>
      <w:lvlJc w:val="left"/>
      <w:pPr>
        <w:ind w:left="1440" w:hanging="360"/>
      </w:pPr>
      <w:rPr>
        <w:rFonts w:hint="default"/>
        <w:b/>
        <w:bCs/>
        <w:i/>
        <w:iCs/>
        <w:sz w:val="16"/>
        <w:szCs w:val="16"/>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6826889"/>
    <w:multiLevelType w:val="multilevel"/>
    <w:tmpl w:val="685E7106"/>
    <w:lvl w:ilvl="0">
      <w:start w:val="4"/>
      <w:numFmt w:val="decimal"/>
      <w:lvlText w:val="%1."/>
      <w:lvlJc w:val="left"/>
      <w:pPr>
        <w:ind w:left="786" w:hanging="360"/>
      </w:pPr>
      <w:rPr>
        <w:rFonts w:cstheme="minorBidi" w:hint="default"/>
        <w:b/>
        <w:i/>
        <w:sz w:val="16"/>
        <w:szCs w:val="22"/>
      </w:rPr>
    </w:lvl>
    <w:lvl w:ilvl="1">
      <w:start w:val="1"/>
      <w:numFmt w:val="decimal"/>
      <w:lvlText w:val="%1.%2."/>
      <w:lvlJc w:val="left"/>
      <w:pPr>
        <w:ind w:left="1932" w:hanging="360"/>
      </w:pPr>
      <w:rPr>
        <w:rFonts w:cstheme="minorBidi" w:hint="default"/>
        <w:b/>
        <w:bCs/>
        <w:i/>
        <w:iCs/>
        <w:sz w:val="16"/>
        <w:szCs w:val="16"/>
      </w:rPr>
    </w:lvl>
    <w:lvl w:ilvl="2">
      <w:start w:val="1"/>
      <w:numFmt w:val="decimal"/>
      <w:lvlText w:val="%1.%2.%3."/>
      <w:lvlJc w:val="left"/>
      <w:pPr>
        <w:ind w:left="3438" w:hanging="720"/>
      </w:pPr>
      <w:rPr>
        <w:rFonts w:cstheme="minorBidi" w:hint="default"/>
      </w:rPr>
    </w:lvl>
    <w:lvl w:ilvl="3">
      <w:start w:val="1"/>
      <w:numFmt w:val="decimal"/>
      <w:lvlText w:val="%1.%2.%3.%4."/>
      <w:lvlJc w:val="left"/>
      <w:pPr>
        <w:ind w:left="4584" w:hanging="720"/>
      </w:pPr>
      <w:rPr>
        <w:rFonts w:cstheme="minorBidi" w:hint="default"/>
      </w:rPr>
    </w:lvl>
    <w:lvl w:ilvl="4">
      <w:start w:val="1"/>
      <w:numFmt w:val="decimal"/>
      <w:lvlText w:val="%1.%2.%3.%4.%5."/>
      <w:lvlJc w:val="left"/>
      <w:pPr>
        <w:ind w:left="5730" w:hanging="720"/>
      </w:pPr>
      <w:rPr>
        <w:rFonts w:cstheme="minorBidi" w:hint="default"/>
      </w:rPr>
    </w:lvl>
    <w:lvl w:ilvl="5">
      <w:start w:val="1"/>
      <w:numFmt w:val="decimal"/>
      <w:lvlText w:val="%1.%2.%3.%4.%5.%6."/>
      <w:lvlJc w:val="left"/>
      <w:pPr>
        <w:ind w:left="7236" w:hanging="1080"/>
      </w:pPr>
      <w:rPr>
        <w:rFonts w:cstheme="minorBidi" w:hint="default"/>
      </w:rPr>
    </w:lvl>
    <w:lvl w:ilvl="6">
      <w:start w:val="1"/>
      <w:numFmt w:val="decimal"/>
      <w:lvlText w:val="%1.%2.%3.%4.%5.%6.%7."/>
      <w:lvlJc w:val="left"/>
      <w:pPr>
        <w:ind w:left="8382" w:hanging="1080"/>
      </w:pPr>
      <w:rPr>
        <w:rFonts w:cstheme="minorBidi" w:hint="default"/>
      </w:rPr>
    </w:lvl>
    <w:lvl w:ilvl="7">
      <w:start w:val="1"/>
      <w:numFmt w:val="decimal"/>
      <w:lvlText w:val="%1.%2.%3.%4.%5.%6.%7.%8."/>
      <w:lvlJc w:val="left"/>
      <w:pPr>
        <w:ind w:left="9888" w:hanging="1440"/>
      </w:pPr>
      <w:rPr>
        <w:rFonts w:cstheme="minorBidi" w:hint="default"/>
      </w:rPr>
    </w:lvl>
    <w:lvl w:ilvl="8">
      <w:start w:val="1"/>
      <w:numFmt w:val="decimal"/>
      <w:lvlText w:val="%1.%2.%3.%4.%5.%6.%7.%8.%9."/>
      <w:lvlJc w:val="left"/>
      <w:pPr>
        <w:ind w:left="11034" w:hanging="1440"/>
      </w:pPr>
      <w:rPr>
        <w:rFonts w:cstheme="minorBidi" w:hint="default"/>
      </w:rPr>
    </w:lvl>
  </w:abstractNum>
  <w:abstractNum w:abstractNumId="5" w15:restartNumberingAfterBreak="0">
    <w:nsid w:val="0C2D4E79"/>
    <w:multiLevelType w:val="multilevel"/>
    <w:tmpl w:val="7D6E8CC8"/>
    <w:lvl w:ilvl="0">
      <w:start w:val="4"/>
      <w:numFmt w:val="decimal"/>
      <w:lvlText w:val="%1."/>
      <w:lvlJc w:val="left"/>
      <w:pPr>
        <w:ind w:left="360" w:hanging="360"/>
      </w:pPr>
      <w:rPr>
        <w:rFonts w:cstheme="minorBidi" w:hint="default"/>
      </w:rPr>
    </w:lvl>
    <w:lvl w:ilvl="1">
      <w:start w:val="1"/>
      <w:numFmt w:val="decimal"/>
      <w:lvlText w:val="%1.%2."/>
      <w:lvlJc w:val="left"/>
      <w:pPr>
        <w:ind w:left="1506" w:hanging="360"/>
      </w:pPr>
      <w:rPr>
        <w:rFonts w:cstheme="minorBidi" w:hint="default"/>
      </w:rPr>
    </w:lvl>
    <w:lvl w:ilvl="2">
      <w:start w:val="1"/>
      <w:numFmt w:val="decimal"/>
      <w:lvlText w:val="%1.%2.%3."/>
      <w:lvlJc w:val="left"/>
      <w:pPr>
        <w:ind w:left="3012" w:hanging="720"/>
      </w:pPr>
      <w:rPr>
        <w:rFonts w:cstheme="minorBidi" w:hint="default"/>
      </w:rPr>
    </w:lvl>
    <w:lvl w:ilvl="3">
      <w:start w:val="1"/>
      <w:numFmt w:val="decimal"/>
      <w:lvlText w:val="%1.%2.%3.%4."/>
      <w:lvlJc w:val="left"/>
      <w:pPr>
        <w:ind w:left="4158" w:hanging="720"/>
      </w:pPr>
      <w:rPr>
        <w:rFonts w:cstheme="minorBidi" w:hint="default"/>
      </w:rPr>
    </w:lvl>
    <w:lvl w:ilvl="4">
      <w:start w:val="1"/>
      <w:numFmt w:val="decimal"/>
      <w:lvlText w:val="%1.%2.%3.%4.%5."/>
      <w:lvlJc w:val="left"/>
      <w:pPr>
        <w:ind w:left="5304" w:hanging="720"/>
      </w:pPr>
      <w:rPr>
        <w:rFonts w:cstheme="minorBidi" w:hint="default"/>
      </w:rPr>
    </w:lvl>
    <w:lvl w:ilvl="5">
      <w:start w:val="1"/>
      <w:numFmt w:val="decimal"/>
      <w:lvlText w:val="%1.%2.%3.%4.%5.%6."/>
      <w:lvlJc w:val="left"/>
      <w:pPr>
        <w:ind w:left="6810" w:hanging="1080"/>
      </w:pPr>
      <w:rPr>
        <w:rFonts w:cstheme="minorBidi" w:hint="default"/>
      </w:rPr>
    </w:lvl>
    <w:lvl w:ilvl="6">
      <w:start w:val="1"/>
      <w:numFmt w:val="decimal"/>
      <w:lvlText w:val="%1.%2.%3.%4.%5.%6.%7."/>
      <w:lvlJc w:val="left"/>
      <w:pPr>
        <w:ind w:left="7956" w:hanging="1080"/>
      </w:pPr>
      <w:rPr>
        <w:rFonts w:cstheme="minorBidi" w:hint="default"/>
      </w:rPr>
    </w:lvl>
    <w:lvl w:ilvl="7">
      <w:start w:val="1"/>
      <w:numFmt w:val="decimal"/>
      <w:lvlText w:val="%1.%2.%3.%4.%5.%6.%7.%8."/>
      <w:lvlJc w:val="left"/>
      <w:pPr>
        <w:ind w:left="9462" w:hanging="1440"/>
      </w:pPr>
      <w:rPr>
        <w:rFonts w:cstheme="minorBidi" w:hint="default"/>
      </w:rPr>
    </w:lvl>
    <w:lvl w:ilvl="8">
      <w:start w:val="1"/>
      <w:numFmt w:val="decimal"/>
      <w:lvlText w:val="%1.%2.%3.%4.%5.%6.%7.%8.%9."/>
      <w:lvlJc w:val="left"/>
      <w:pPr>
        <w:ind w:left="10608" w:hanging="1440"/>
      </w:pPr>
      <w:rPr>
        <w:rFonts w:cstheme="minorBidi" w:hint="default"/>
      </w:rPr>
    </w:lvl>
  </w:abstractNum>
  <w:abstractNum w:abstractNumId="6" w15:restartNumberingAfterBreak="0">
    <w:nsid w:val="0C9A2C9B"/>
    <w:multiLevelType w:val="hybridMultilevel"/>
    <w:tmpl w:val="E1BA4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3B3619"/>
    <w:multiLevelType w:val="multilevel"/>
    <w:tmpl w:val="6980B1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i/>
        <w:iCs/>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33118A"/>
    <w:multiLevelType w:val="multilevel"/>
    <w:tmpl w:val="84A8B968"/>
    <w:lvl w:ilvl="0">
      <w:start w:val="1"/>
      <w:numFmt w:val="decimal"/>
      <w:lvlText w:val="%1."/>
      <w:lvlJc w:val="left"/>
      <w:pPr>
        <w:ind w:left="360" w:hanging="360"/>
      </w:pPr>
      <w:rPr>
        <w:rFonts w:hint="default"/>
        <w:sz w:val="16"/>
      </w:rPr>
    </w:lvl>
    <w:lvl w:ilvl="1">
      <w:start w:val="1"/>
      <w:numFmt w:val="decimal"/>
      <w:lvlText w:val="%1.%2."/>
      <w:lvlJc w:val="left"/>
      <w:pPr>
        <w:ind w:left="786" w:hanging="360"/>
      </w:pPr>
      <w:rPr>
        <w:rFonts w:hint="default"/>
        <w:sz w:val="16"/>
      </w:rPr>
    </w:lvl>
    <w:lvl w:ilvl="2">
      <w:start w:val="1"/>
      <w:numFmt w:val="decimal"/>
      <w:lvlText w:val="%1.%2.%3."/>
      <w:lvlJc w:val="left"/>
      <w:pPr>
        <w:ind w:left="1572" w:hanging="720"/>
      </w:pPr>
      <w:rPr>
        <w:rFonts w:hint="default"/>
        <w:sz w:val="16"/>
      </w:rPr>
    </w:lvl>
    <w:lvl w:ilvl="3">
      <w:start w:val="1"/>
      <w:numFmt w:val="decimal"/>
      <w:lvlText w:val="%1.%2.%3.%4."/>
      <w:lvlJc w:val="left"/>
      <w:pPr>
        <w:ind w:left="1998" w:hanging="720"/>
      </w:pPr>
      <w:rPr>
        <w:rFonts w:hint="default"/>
        <w:sz w:val="16"/>
      </w:rPr>
    </w:lvl>
    <w:lvl w:ilvl="4">
      <w:start w:val="1"/>
      <w:numFmt w:val="decimal"/>
      <w:lvlText w:val="%1.%2.%3.%4.%5."/>
      <w:lvlJc w:val="left"/>
      <w:pPr>
        <w:ind w:left="2424" w:hanging="720"/>
      </w:pPr>
      <w:rPr>
        <w:rFonts w:hint="default"/>
        <w:sz w:val="16"/>
      </w:rPr>
    </w:lvl>
    <w:lvl w:ilvl="5">
      <w:start w:val="1"/>
      <w:numFmt w:val="decimal"/>
      <w:lvlText w:val="%1.%2.%3.%4.%5.%6."/>
      <w:lvlJc w:val="left"/>
      <w:pPr>
        <w:ind w:left="3210" w:hanging="1080"/>
      </w:pPr>
      <w:rPr>
        <w:rFonts w:hint="default"/>
        <w:sz w:val="16"/>
      </w:rPr>
    </w:lvl>
    <w:lvl w:ilvl="6">
      <w:start w:val="1"/>
      <w:numFmt w:val="decimal"/>
      <w:lvlText w:val="%1.%2.%3.%4.%5.%6.%7."/>
      <w:lvlJc w:val="left"/>
      <w:pPr>
        <w:ind w:left="3636" w:hanging="1080"/>
      </w:pPr>
      <w:rPr>
        <w:rFonts w:hint="default"/>
        <w:sz w:val="16"/>
      </w:rPr>
    </w:lvl>
    <w:lvl w:ilvl="7">
      <w:start w:val="1"/>
      <w:numFmt w:val="decimal"/>
      <w:lvlText w:val="%1.%2.%3.%4.%5.%6.%7.%8."/>
      <w:lvlJc w:val="left"/>
      <w:pPr>
        <w:ind w:left="4422" w:hanging="1440"/>
      </w:pPr>
      <w:rPr>
        <w:rFonts w:hint="default"/>
        <w:sz w:val="16"/>
      </w:rPr>
    </w:lvl>
    <w:lvl w:ilvl="8">
      <w:start w:val="1"/>
      <w:numFmt w:val="decimal"/>
      <w:lvlText w:val="%1.%2.%3.%4.%5.%6.%7.%8.%9."/>
      <w:lvlJc w:val="left"/>
      <w:pPr>
        <w:ind w:left="4848" w:hanging="1440"/>
      </w:pPr>
      <w:rPr>
        <w:rFonts w:hint="default"/>
        <w:sz w:val="16"/>
      </w:rPr>
    </w:lvl>
  </w:abstractNum>
  <w:abstractNum w:abstractNumId="9" w15:restartNumberingAfterBreak="0">
    <w:nsid w:val="14AF3975"/>
    <w:multiLevelType w:val="multilevel"/>
    <w:tmpl w:val="12800C50"/>
    <w:lvl w:ilvl="0">
      <w:start w:val="1"/>
      <w:numFmt w:val="decimal"/>
      <w:lvlText w:val="%1."/>
      <w:lvlJc w:val="left"/>
      <w:pPr>
        <w:ind w:left="360" w:hanging="360"/>
      </w:pPr>
      <w:rPr>
        <w:rFonts w:hint="default"/>
        <w:sz w:val="16"/>
      </w:rPr>
    </w:lvl>
    <w:lvl w:ilvl="1">
      <w:start w:val="1"/>
      <w:numFmt w:val="decimal"/>
      <w:lvlText w:val="%1.%2."/>
      <w:lvlJc w:val="left"/>
      <w:pPr>
        <w:ind w:left="786" w:hanging="360"/>
      </w:pPr>
      <w:rPr>
        <w:rFonts w:hint="default"/>
        <w:sz w:val="16"/>
      </w:rPr>
    </w:lvl>
    <w:lvl w:ilvl="2">
      <w:start w:val="1"/>
      <w:numFmt w:val="decimal"/>
      <w:lvlText w:val="%1.%2.%3."/>
      <w:lvlJc w:val="left"/>
      <w:pPr>
        <w:ind w:left="1572" w:hanging="720"/>
      </w:pPr>
      <w:rPr>
        <w:rFonts w:hint="default"/>
        <w:sz w:val="16"/>
      </w:rPr>
    </w:lvl>
    <w:lvl w:ilvl="3">
      <w:start w:val="1"/>
      <w:numFmt w:val="decimal"/>
      <w:lvlText w:val="%1.%2.%3.%4."/>
      <w:lvlJc w:val="left"/>
      <w:pPr>
        <w:ind w:left="1998" w:hanging="720"/>
      </w:pPr>
      <w:rPr>
        <w:rFonts w:hint="default"/>
        <w:sz w:val="16"/>
      </w:rPr>
    </w:lvl>
    <w:lvl w:ilvl="4">
      <w:start w:val="1"/>
      <w:numFmt w:val="decimal"/>
      <w:lvlText w:val="%1.%2.%3.%4.%5."/>
      <w:lvlJc w:val="left"/>
      <w:pPr>
        <w:ind w:left="2424" w:hanging="720"/>
      </w:pPr>
      <w:rPr>
        <w:rFonts w:hint="default"/>
        <w:sz w:val="16"/>
      </w:rPr>
    </w:lvl>
    <w:lvl w:ilvl="5">
      <w:start w:val="1"/>
      <w:numFmt w:val="decimal"/>
      <w:lvlText w:val="%1.%2.%3.%4.%5.%6."/>
      <w:lvlJc w:val="left"/>
      <w:pPr>
        <w:ind w:left="3210" w:hanging="1080"/>
      </w:pPr>
      <w:rPr>
        <w:rFonts w:hint="default"/>
        <w:sz w:val="16"/>
      </w:rPr>
    </w:lvl>
    <w:lvl w:ilvl="6">
      <w:start w:val="1"/>
      <w:numFmt w:val="decimal"/>
      <w:lvlText w:val="%1.%2.%3.%4.%5.%6.%7."/>
      <w:lvlJc w:val="left"/>
      <w:pPr>
        <w:ind w:left="3636" w:hanging="1080"/>
      </w:pPr>
      <w:rPr>
        <w:rFonts w:hint="default"/>
        <w:sz w:val="16"/>
      </w:rPr>
    </w:lvl>
    <w:lvl w:ilvl="7">
      <w:start w:val="1"/>
      <w:numFmt w:val="decimal"/>
      <w:lvlText w:val="%1.%2.%3.%4.%5.%6.%7.%8."/>
      <w:lvlJc w:val="left"/>
      <w:pPr>
        <w:ind w:left="4422" w:hanging="1440"/>
      </w:pPr>
      <w:rPr>
        <w:rFonts w:hint="default"/>
        <w:sz w:val="16"/>
      </w:rPr>
    </w:lvl>
    <w:lvl w:ilvl="8">
      <w:start w:val="1"/>
      <w:numFmt w:val="decimal"/>
      <w:lvlText w:val="%1.%2.%3.%4.%5.%6.%7.%8.%9."/>
      <w:lvlJc w:val="left"/>
      <w:pPr>
        <w:ind w:left="4848" w:hanging="1440"/>
      </w:pPr>
      <w:rPr>
        <w:rFonts w:hint="default"/>
        <w:sz w:val="16"/>
      </w:rPr>
    </w:lvl>
  </w:abstractNum>
  <w:abstractNum w:abstractNumId="10" w15:restartNumberingAfterBreak="0">
    <w:nsid w:val="18232D1A"/>
    <w:multiLevelType w:val="multilevel"/>
    <w:tmpl w:val="6980B1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i/>
        <w:iCs/>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0FB6F27"/>
    <w:multiLevelType w:val="hybridMultilevel"/>
    <w:tmpl w:val="3086097C"/>
    <w:lvl w:ilvl="0" w:tplc="975E6338">
      <w:start w:val="1"/>
      <w:numFmt w:val="decimal"/>
      <w:lvlText w:val="%1."/>
      <w:lvlJc w:val="left"/>
      <w:pPr>
        <w:ind w:left="720" w:hanging="360"/>
      </w:pPr>
      <w:rPr>
        <w:rFonts w:hint="default"/>
        <w:b/>
        <w:i/>
        <w:sz w:val="16"/>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24463DB7"/>
    <w:multiLevelType w:val="hybridMultilevel"/>
    <w:tmpl w:val="C57A8376"/>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31C47812"/>
    <w:multiLevelType w:val="multilevel"/>
    <w:tmpl w:val="32B49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DB2B2E"/>
    <w:multiLevelType w:val="multilevel"/>
    <w:tmpl w:val="930C97E4"/>
    <w:lvl w:ilvl="0">
      <w:start w:val="1"/>
      <w:numFmt w:val="upperLetter"/>
      <w:pStyle w:val="DSAnnexListHeader"/>
      <w:suff w:val="space"/>
      <w:lvlText w:val="%1:"/>
      <w:lvlJc w:val="left"/>
      <w:pPr>
        <w:ind w:left="0" w:firstLine="0"/>
      </w:pPr>
    </w:lvl>
    <w:lvl w:ilvl="1">
      <w:start w:val="1"/>
      <w:numFmt w:val="lowerLetter"/>
      <w:pStyle w:val="DSAnnexListItem"/>
      <w:lvlText w:val="%2)"/>
      <w:lvlJc w:val="left"/>
      <w:pPr>
        <w:ind w:left="720" w:hanging="360"/>
      </w:p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33B55EC4"/>
    <w:multiLevelType w:val="hybridMultilevel"/>
    <w:tmpl w:val="9D821990"/>
    <w:lvl w:ilvl="0" w:tplc="339677C2">
      <w:numFmt w:val="bullet"/>
      <w:lvlText w:val="•"/>
      <w:lvlJc w:val="left"/>
      <w:pPr>
        <w:ind w:left="250" w:hanging="171"/>
      </w:pPr>
      <w:rPr>
        <w:rFonts w:ascii="HelveticaNeueLT Pro 55 Roman" w:eastAsia="HelveticaNeueLT Pro 55 Roman" w:hAnsi="HelveticaNeueLT Pro 55 Roman" w:cs="HelveticaNeueLT Pro 55 Roman" w:hint="default"/>
        <w:b w:val="0"/>
        <w:bCs w:val="0"/>
        <w:i w:val="0"/>
        <w:iCs w:val="0"/>
        <w:w w:val="100"/>
        <w:sz w:val="15"/>
        <w:szCs w:val="15"/>
        <w:lang w:val="cs-CZ" w:eastAsia="en-US" w:bidi="ar-SA"/>
      </w:rPr>
    </w:lvl>
    <w:lvl w:ilvl="1" w:tplc="CA385686">
      <w:numFmt w:val="bullet"/>
      <w:lvlText w:val="•"/>
      <w:lvlJc w:val="left"/>
      <w:pPr>
        <w:ind w:left="1014" w:hanging="171"/>
      </w:pPr>
      <w:rPr>
        <w:rFonts w:hint="default"/>
        <w:lang w:val="cs-CZ" w:eastAsia="en-US" w:bidi="ar-SA"/>
      </w:rPr>
    </w:lvl>
    <w:lvl w:ilvl="2" w:tplc="B00A1916">
      <w:numFmt w:val="bullet"/>
      <w:lvlText w:val="•"/>
      <w:lvlJc w:val="left"/>
      <w:pPr>
        <w:ind w:left="1768" w:hanging="171"/>
      </w:pPr>
      <w:rPr>
        <w:rFonts w:hint="default"/>
        <w:lang w:val="cs-CZ" w:eastAsia="en-US" w:bidi="ar-SA"/>
      </w:rPr>
    </w:lvl>
    <w:lvl w:ilvl="3" w:tplc="E5105614">
      <w:numFmt w:val="bullet"/>
      <w:lvlText w:val="•"/>
      <w:lvlJc w:val="left"/>
      <w:pPr>
        <w:ind w:left="2523" w:hanging="171"/>
      </w:pPr>
      <w:rPr>
        <w:rFonts w:hint="default"/>
        <w:lang w:val="cs-CZ" w:eastAsia="en-US" w:bidi="ar-SA"/>
      </w:rPr>
    </w:lvl>
    <w:lvl w:ilvl="4" w:tplc="BDB209AE">
      <w:numFmt w:val="bullet"/>
      <w:lvlText w:val="•"/>
      <w:lvlJc w:val="left"/>
      <w:pPr>
        <w:ind w:left="3277" w:hanging="171"/>
      </w:pPr>
      <w:rPr>
        <w:rFonts w:hint="default"/>
        <w:lang w:val="cs-CZ" w:eastAsia="en-US" w:bidi="ar-SA"/>
      </w:rPr>
    </w:lvl>
    <w:lvl w:ilvl="5" w:tplc="9AA682AC">
      <w:numFmt w:val="bullet"/>
      <w:lvlText w:val="•"/>
      <w:lvlJc w:val="left"/>
      <w:pPr>
        <w:ind w:left="4032" w:hanging="171"/>
      </w:pPr>
      <w:rPr>
        <w:rFonts w:hint="default"/>
        <w:lang w:val="cs-CZ" w:eastAsia="en-US" w:bidi="ar-SA"/>
      </w:rPr>
    </w:lvl>
    <w:lvl w:ilvl="6" w:tplc="71544064">
      <w:numFmt w:val="bullet"/>
      <w:lvlText w:val="•"/>
      <w:lvlJc w:val="left"/>
      <w:pPr>
        <w:ind w:left="4786" w:hanging="171"/>
      </w:pPr>
      <w:rPr>
        <w:rFonts w:hint="default"/>
        <w:lang w:val="cs-CZ" w:eastAsia="en-US" w:bidi="ar-SA"/>
      </w:rPr>
    </w:lvl>
    <w:lvl w:ilvl="7" w:tplc="9C04BB86">
      <w:numFmt w:val="bullet"/>
      <w:lvlText w:val="•"/>
      <w:lvlJc w:val="left"/>
      <w:pPr>
        <w:ind w:left="5540" w:hanging="171"/>
      </w:pPr>
      <w:rPr>
        <w:rFonts w:hint="default"/>
        <w:lang w:val="cs-CZ" w:eastAsia="en-US" w:bidi="ar-SA"/>
      </w:rPr>
    </w:lvl>
    <w:lvl w:ilvl="8" w:tplc="A9129D02">
      <w:numFmt w:val="bullet"/>
      <w:lvlText w:val="•"/>
      <w:lvlJc w:val="left"/>
      <w:pPr>
        <w:ind w:left="6295" w:hanging="171"/>
      </w:pPr>
      <w:rPr>
        <w:rFonts w:hint="default"/>
        <w:lang w:val="cs-CZ" w:eastAsia="en-US" w:bidi="ar-SA"/>
      </w:rPr>
    </w:lvl>
  </w:abstractNum>
  <w:abstractNum w:abstractNumId="16" w15:restartNumberingAfterBreak="0">
    <w:nsid w:val="357E5D96"/>
    <w:multiLevelType w:val="hybridMultilevel"/>
    <w:tmpl w:val="BACA6C72"/>
    <w:lvl w:ilvl="0" w:tplc="C204AF1A">
      <w:start w:val="1"/>
      <w:numFmt w:val="bullet"/>
      <w:lvlText w:val="n"/>
      <w:lvlJc w:val="left"/>
      <w:pPr>
        <w:ind w:left="11" w:hanging="360"/>
      </w:pPr>
      <w:rPr>
        <w:rFonts w:ascii="Wingdings" w:hAnsi="Wingdings" w:hint="default"/>
        <w:color w:val="69B53F"/>
        <w:sz w:val="22"/>
        <w:szCs w:val="22"/>
      </w:rPr>
    </w:lvl>
    <w:lvl w:ilvl="1" w:tplc="04050003" w:tentative="1">
      <w:start w:val="1"/>
      <w:numFmt w:val="bullet"/>
      <w:lvlText w:val="o"/>
      <w:lvlJc w:val="left"/>
      <w:pPr>
        <w:ind w:left="731" w:hanging="360"/>
      </w:pPr>
      <w:rPr>
        <w:rFonts w:ascii="Courier New" w:hAnsi="Courier New" w:cs="Courier New" w:hint="default"/>
      </w:rPr>
    </w:lvl>
    <w:lvl w:ilvl="2" w:tplc="04050005" w:tentative="1">
      <w:start w:val="1"/>
      <w:numFmt w:val="bullet"/>
      <w:lvlText w:val=""/>
      <w:lvlJc w:val="left"/>
      <w:pPr>
        <w:ind w:left="1451" w:hanging="360"/>
      </w:pPr>
      <w:rPr>
        <w:rFonts w:ascii="Wingdings" w:hAnsi="Wingdings" w:hint="default"/>
      </w:rPr>
    </w:lvl>
    <w:lvl w:ilvl="3" w:tplc="04050001" w:tentative="1">
      <w:start w:val="1"/>
      <w:numFmt w:val="bullet"/>
      <w:lvlText w:val=""/>
      <w:lvlJc w:val="left"/>
      <w:pPr>
        <w:ind w:left="2171" w:hanging="360"/>
      </w:pPr>
      <w:rPr>
        <w:rFonts w:ascii="Symbol" w:hAnsi="Symbol" w:hint="default"/>
      </w:rPr>
    </w:lvl>
    <w:lvl w:ilvl="4" w:tplc="04050003" w:tentative="1">
      <w:start w:val="1"/>
      <w:numFmt w:val="bullet"/>
      <w:lvlText w:val="o"/>
      <w:lvlJc w:val="left"/>
      <w:pPr>
        <w:ind w:left="2891" w:hanging="360"/>
      </w:pPr>
      <w:rPr>
        <w:rFonts w:ascii="Courier New" w:hAnsi="Courier New" w:cs="Courier New" w:hint="default"/>
      </w:rPr>
    </w:lvl>
    <w:lvl w:ilvl="5" w:tplc="04050005" w:tentative="1">
      <w:start w:val="1"/>
      <w:numFmt w:val="bullet"/>
      <w:lvlText w:val=""/>
      <w:lvlJc w:val="left"/>
      <w:pPr>
        <w:ind w:left="3611" w:hanging="360"/>
      </w:pPr>
      <w:rPr>
        <w:rFonts w:ascii="Wingdings" w:hAnsi="Wingdings" w:hint="default"/>
      </w:rPr>
    </w:lvl>
    <w:lvl w:ilvl="6" w:tplc="04050001" w:tentative="1">
      <w:start w:val="1"/>
      <w:numFmt w:val="bullet"/>
      <w:lvlText w:val=""/>
      <w:lvlJc w:val="left"/>
      <w:pPr>
        <w:ind w:left="4331" w:hanging="360"/>
      </w:pPr>
      <w:rPr>
        <w:rFonts w:ascii="Symbol" w:hAnsi="Symbol" w:hint="default"/>
      </w:rPr>
    </w:lvl>
    <w:lvl w:ilvl="7" w:tplc="04050003" w:tentative="1">
      <w:start w:val="1"/>
      <w:numFmt w:val="bullet"/>
      <w:lvlText w:val="o"/>
      <w:lvlJc w:val="left"/>
      <w:pPr>
        <w:ind w:left="5051" w:hanging="360"/>
      </w:pPr>
      <w:rPr>
        <w:rFonts w:ascii="Courier New" w:hAnsi="Courier New" w:cs="Courier New" w:hint="default"/>
      </w:rPr>
    </w:lvl>
    <w:lvl w:ilvl="8" w:tplc="04050005" w:tentative="1">
      <w:start w:val="1"/>
      <w:numFmt w:val="bullet"/>
      <w:lvlText w:val=""/>
      <w:lvlJc w:val="left"/>
      <w:pPr>
        <w:ind w:left="5771" w:hanging="360"/>
      </w:pPr>
      <w:rPr>
        <w:rFonts w:ascii="Wingdings" w:hAnsi="Wingdings" w:hint="default"/>
      </w:rPr>
    </w:lvl>
  </w:abstractNum>
  <w:abstractNum w:abstractNumId="17" w15:restartNumberingAfterBreak="0">
    <w:nsid w:val="35C747DA"/>
    <w:multiLevelType w:val="hybridMultilevel"/>
    <w:tmpl w:val="5448C6D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3B142EDB"/>
    <w:multiLevelType w:val="hybridMultilevel"/>
    <w:tmpl w:val="92381C8E"/>
    <w:lvl w:ilvl="0" w:tplc="04050005">
      <w:start w:val="1"/>
      <w:numFmt w:val="bullet"/>
      <w:lvlText w:val=""/>
      <w:lvlJc w:val="left"/>
      <w:pPr>
        <w:ind w:left="1866" w:hanging="360"/>
      </w:pPr>
      <w:rPr>
        <w:rFonts w:ascii="Wingdings" w:hAnsi="Wingdings"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9" w15:restartNumberingAfterBreak="0">
    <w:nsid w:val="461F5469"/>
    <w:multiLevelType w:val="hybridMultilevel"/>
    <w:tmpl w:val="27BCD4CC"/>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20" w15:restartNumberingAfterBreak="0">
    <w:nsid w:val="46625687"/>
    <w:multiLevelType w:val="hybridMultilevel"/>
    <w:tmpl w:val="6E02E184"/>
    <w:lvl w:ilvl="0" w:tplc="FFFFFFFF">
      <w:start w:val="1"/>
      <w:numFmt w:val="decimal"/>
      <w:lvlText w:val="%1."/>
      <w:lvlJc w:val="left"/>
      <w:pPr>
        <w:ind w:left="720" w:hanging="360"/>
      </w:pPr>
      <w:rPr>
        <w:b/>
        <w:bCs/>
        <w:i/>
        <w:iCs/>
        <w:sz w:val="16"/>
        <w:szCs w:val="18"/>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467959CC"/>
    <w:multiLevelType w:val="hybridMultilevel"/>
    <w:tmpl w:val="15E65E8C"/>
    <w:lvl w:ilvl="0" w:tplc="D5F4A7D6">
      <w:start w:val="1"/>
      <w:numFmt w:val="decimal"/>
      <w:lvlText w:val="%1."/>
      <w:lvlJc w:val="left"/>
      <w:pPr>
        <w:ind w:left="720" w:hanging="360"/>
      </w:pPr>
      <w:rPr>
        <w:b/>
        <w:i/>
        <w:sz w:val="16"/>
      </w:rPr>
    </w:lvl>
    <w:lvl w:ilvl="1" w:tplc="47BC6644">
      <w:start w:val="1"/>
      <w:numFmt w:val="bullet"/>
      <w:lvlText w:val=""/>
      <w:lvlJc w:val="left"/>
      <w:pPr>
        <w:ind w:left="1440" w:hanging="360"/>
      </w:pPr>
      <w:rPr>
        <w:rFonts w:ascii="Symbol" w:hAnsi="Symbol" w:hint="default"/>
        <w:b w:val="0"/>
        <w:bCs/>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7EE455A"/>
    <w:multiLevelType w:val="hybridMultilevel"/>
    <w:tmpl w:val="1DBE6C04"/>
    <w:lvl w:ilvl="0" w:tplc="FFFFFFFF">
      <w:start w:val="1"/>
      <w:numFmt w:val="bullet"/>
      <w:lvlText w:val=""/>
      <w:lvlJc w:val="left"/>
      <w:pPr>
        <w:ind w:left="2651" w:hanging="360"/>
      </w:pPr>
      <w:rPr>
        <w:rFonts w:ascii="Symbol" w:hAnsi="Symbol" w:hint="default"/>
      </w:rPr>
    </w:lvl>
    <w:lvl w:ilvl="1" w:tplc="04050005">
      <w:start w:val="1"/>
      <w:numFmt w:val="bullet"/>
      <w:lvlText w:val=""/>
      <w:lvlJc w:val="left"/>
      <w:pPr>
        <w:ind w:left="3371" w:hanging="360"/>
      </w:pPr>
      <w:rPr>
        <w:rFonts w:ascii="Wingdings" w:hAnsi="Wingdings" w:hint="default"/>
      </w:rPr>
    </w:lvl>
    <w:lvl w:ilvl="2" w:tplc="FFFFFFFF" w:tentative="1">
      <w:start w:val="1"/>
      <w:numFmt w:val="bullet"/>
      <w:lvlText w:val=""/>
      <w:lvlJc w:val="left"/>
      <w:pPr>
        <w:ind w:left="4091" w:hanging="360"/>
      </w:pPr>
      <w:rPr>
        <w:rFonts w:ascii="Wingdings" w:hAnsi="Wingdings" w:hint="default"/>
      </w:rPr>
    </w:lvl>
    <w:lvl w:ilvl="3" w:tplc="FFFFFFFF" w:tentative="1">
      <w:start w:val="1"/>
      <w:numFmt w:val="bullet"/>
      <w:lvlText w:val=""/>
      <w:lvlJc w:val="left"/>
      <w:pPr>
        <w:ind w:left="4811" w:hanging="360"/>
      </w:pPr>
      <w:rPr>
        <w:rFonts w:ascii="Symbol" w:hAnsi="Symbol" w:hint="default"/>
      </w:rPr>
    </w:lvl>
    <w:lvl w:ilvl="4" w:tplc="FFFFFFFF" w:tentative="1">
      <w:start w:val="1"/>
      <w:numFmt w:val="bullet"/>
      <w:lvlText w:val="o"/>
      <w:lvlJc w:val="left"/>
      <w:pPr>
        <w:ind w:left="5531" w:hanging="360"/>
      </w:pPr>
      <w:rPr>
        <w:rFonts w:ascii="Courier New" w:hAnsi="Courier New" w:cs="Courier New" w:hint="default"/>
      </w:rPr>
    </w:lvl>
    <w:lvl w:ilvl="5" w:tplc="FFFFFFFF" w:tentative="1">
      <w:start w:val="1"/>
      <w:numFmt w:val="bullet"/>
      <w:lvlText w:val=""/>
      <w:lvlJc w:val="left"/>
      <w:pPr>
        <w:ind w:left="6251" w:hanging="360"/>
      </w:pPr>
      <w:rPr>
        <w:rFonts w:ascii="Wingdings" w:hAnsi="Wingdings" w:hint="default"/>
      </w:rPr>
    </w:lvl>
    <w:lvl w:ilvl="6" w:tplc="FFFFFFFF" w:tentative="1">
      <w:start w:val="1"/>
      <w:numFmt w:val="bullet"/>
      <w:lvlText w:val=""/>
      <w:lvlJc w:val="left"/>
      <w:pPr>
        <w:ind w:left="6971" w:hanging="360"/>
      </w:pPr>
      <w:rPr>
        <w:rFonts w:ascii="Symbol" w:hAnsi="Symbol" w:hint="default"/>
      </w:rPr>
    </w:lvl>
    <w:lvl w:ilvl="7" w:tplc="FFFFFFFF" w:tentative="1">
      <w:start w:val="1"/>
      <w:numFmt w:val="bullet"/>
      <w:lvlText w:val="o"/>
      <w:lvlJc w:val="left"/>
      <w:pPr>
        <w:ind w:left="7691" w:hanging="360"/>
      </w:pPr>
      <w:rPr>
        <w:rFonts w:ascii="Courier New" w:hAnsi="Courier New" w:cs="Courier New" w:hint="default"/>
      </w:rPr>
    </w:lvl>
    <w:lvl w:ilvl="8" w:tplc="FFFFFFFF" w:tentative="1">
      <w:start w:val="1"/>
      <w:numFmt w:val="bullet"/>
      <w:lvlText w:val=""/>
      <w:lvlJc w:val="left"/>
      <w:pPr>
        <w:ind w:left="8411" w:hanging="360"/>
      </w:pPr>
      <w:rPr>
        <w:rFonts w:ascii="Wingdings" w:hAnsi="Wingdings" w:hint="default"/>
      </w:rPr>
    </w:lvl>
  </w:abstractNum>
  <w:abstractNum w:abstractNumId="23" w15:restartNumberingAfterBreak="0">
    <w:nsid w:val="48605910"/>
    <w:multiLevelType w:val="hybridMultilevel"/>
    <w:tmpl w:val="163AF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962283"/>
    <w:multiLevelType w:val="hybridMultilevel"/>
    <w:tmpl w:val="E13074EA"/>
    <w:lvl w:ilvl="0" w:tplc="FFFFFFFF">
      <w:start w:val="1"/>
      <w:numFmt w:val="decimal"/>
      <w:lvlText w:val="%1."/>
      <w:lvlJc w:val="left"/>
      <w:pPr>
        <w:ind w:left="720" w:hanging="360"/>
      </w:pPr>
      <w:rPr>
        <w:b/>
        <w:i/>
        <w:sz w:val="16"/>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4B746DE2"/>
    <w:multiLevelType w:val="hybridMultilevel"/>
    <w:tmpl w:val="89F89A68"/>
    <w:lvl w:ilvl="0" w:tplc="26063046">
      <w:start w:val="1"/>
      <w:numFmt w:val="bullet"/>
      <w:lvlText w:val="n"/>
      <w:lvlJc w:val="left"/>
      <w:pPr>
        <w:ind w:left="11" w:hanging="360"/>
      </w:pPr>
      <w:rPr>
        <w:rFonts w:ascii="Wingdings" w:hAnsi="Wingdings" w:hint="default"/>
        <w:color w:val="FF0000"/>
        <w:sz w:val="22"/>
        <w:szCs w:val="22"/>
      </w:rPr>
    </w:lvl>
    <w:lvl w:ilvl="1" w:tplc="04050003" w:tentative="1">
      <w:start w:val="1"/>
      <w:numFmt w:val="bullet"/>
      <w:lvlText w:val="o"/>
      <w:lvlJc w:val="left"/>
      <w:pPr>
        <w:ind w:left="731" w:hanging="360"/>
      </w:pPr>
      <w:rPr>
        <w:rFonts w:ascii="Courier New" w:hAnsi="Courier New" w:cs="Courier New" w:hint="default"/>
      </w:rPr>
    </w:lvl>
    <w:lvl w:ilvl="2" w:tplc="04050005" w:tentative="1">
      <w:start w:val="1"/>
      <w:numFmt w:val="bullet"/>
      <w:lvlText w:val=""/>
      <w:lvlJc w:val="left"/>
      <w:pPr>
        <w:ind w:left="1451" w:hanging="360"/>
      </w:pPr>
      <w:rPr>
        <w:rFonts w:ascii="Wingdings" w:hAnsi="Wingdings" w:hint="default"/>
      </w:rPr>
    </w:lvl>
    <w:lvl w:ilvl="3" w:tplc="04050001" w:tentative="1">
      <w:start w:val="1"/>
      <w:numFmt w:val="bullet"/>
      <w:lvlText w:val=""/>
      <w:lvlJc w:val="left"/>
      <w:pPr>
        <w:ind w:left="2171" w:hanging="360"/>
      </w:pPr>
      <w:rPr>
        <w:rFonts w:ascii="Symbol" w:hAnsi="Symbol" w:hint="default"/>
      </w:rPr>
    </w:lvl>
    <w:lvl w:ilvl="4" w:tplc="04050003" w:tentative="1">
      <w:start w:val="1"/>
      <w:numFmt w:val="bullet"/>
      <w:lvlText w:val="o"/>
      <w:lvlJc w:val="left"/>
      <w:pPr>
        <w:ind w:left="2891" w:hanging="360"/>
      </w:pPr>
      <w:rPr>
        <w:rFonts w:ascii="Courier New" w:hAnsi="Courier New" w:cs="Courier New" w:hint="default"/>
      </w:rPr>
    </w:lvl>
    <w:lvl w:ilvl="5" w:tplc="04050005" w:tentative="1">
      <w:start w:val="1"/>
      <w:numFmt w:val="bullet"/>
      <w:lvlText w:val=""/>
      <w:lvlJc w:val="left"/>
      <w:pPr>
        <w:ind w:left="3611" w:hanging="360"/>
      </w:pPr>
      <w:rPr>
        <w:rFonts w:ascii="Wingdings" w:hAnsi="Wingdings" w:hint="default"/>
      </w:rPr>
    </w:lvl>
    <w:lvl w:ilvl="6" w:tplc="04050001" w:tentative="1">
      <w:start w:val="1"/>
      <w:numFmt w:val="bullet"/>
      <w:lvlText w:val=""/>
      <w:lvlJc w:val="left"/>
      <w:pPr>
        <w:ind w:left="4331" w:hanging="360"/>
      </w:pPr>
      <w:rPr>
        <w:rFonts w:ascii="Symbol" w:hAnsi="Symbol" w:hint="default"/>
      </w:rPr>
    </w:lvl>
    <w:lvl w:ilvl="7" w:tplc="04050003" w:tentative="1">
      <w:start w:val="1"/>
      <w:numFmt w:val="bullet"/>
      <w:lvlText w:val="o"/>
      <w:lvlJc w:val="left"/>
      <w:pPr>
        <w:ind w:left="5051" w:hanging="360"/>
      </w:pPr>
      <w:rPr>
        <w:rFonts w:ascii="Courier New" w:hAnsi="Courier New" w:cs="Courier New" w:hint="default"/>
      </w:rPr>
    </w:lvl>
    <w:lvl w:ilvl="8" w:tplc="04050005" w:tentative="1">
      <w:start w:val="1"/>
      <w:numFmt w:val="bullet"/>
      <w:lvlText w:val=""/>
      <w:lvlJc w:val="left"/>
      <w:pPr>
        <w:ind w:left="5771" w:hanging="360"/>
      </w:pPr>
      <w:rPr>
        <w:rFonts w:ascii="Wingdings" w:hAnsi="Wingdings" w:hint="default"/>
      </w:rPr>
    </w:lvl>
  </w:abstractNum>
  <w:abstractNum w:abstractNumId="26" w15:restartNumberingAfterBreak="0">
    <w:nsid w:val="4DC242D6"/>
    <w:multiLevelType w:val="hybridMultilevel"/>
    <w:tmpl w:val="EAF2E686"/>
    <w:lvl w:ilvl="0" w:tplc="29A03F72">
      <w:start w:val="1"/>
      <w:numFmt w:val="decimal"/>
      <w:lvlText w:val="%1."/>
      <w:lvlJc w:val="left"/>
      <w:pPr>
        <w:ind w:left="720" w:hanging="360"/>
      </w:pPr>
      <w:rPr>
        <w:rFonts w:hint="default"/>
        <w:b/>
        <w:i/>
        <w:sz w:val="16"/>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215C51"/>
    <w:multiLevelType w:val="hybridMultilevel"/>
    <w:tmpl w:val="E13074EA"/>
    <w:lvl w:ilvl="0" w:tplc="D5F4A7D6">
      <w:start w:val="1"/>
      <w:numFmt w:val="decimal"/>
      <w:lvlText w:val="%1."/>
      <w:lvlJc w:val="left"/>
      <w:pPr>
        <w:ind w:left="720" w:hanging="360"/>
      </w:pPr>
      <w:rPr>
        <w:b/>
        <w:i/>
        <w:sz w:val="16"/>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60D76A5"/>
    <w:multiLevelType w:val="multilevel"/>
    <w:tmpl w:val="E13074EA"/>
    <w:lvl w:ilvl="0">
      <w:start w:val="1"/>
      <w:numFmt w:val="decimal"/>
      <w:lvlText w:val="%1."/>
      <w:lvlJc w:val="left"/>
      <w:pPr>
        <w:ind w:left="720" w:hanging="360"/>
      </w:pPr>
      <w:rPr>
        <w:b/>
        <w:i/>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6D0483"/>
    <w:multiLevelType w:val="hybridMultilevel"/>
    <w:tmpl w:val="E13074EA"/>
    <w:lvl w:ilvl="0" w:tplc="D5F4A7D6">
      <w:start w:val="1"/>
      <w:numFmt w:val="decimal"/>
      <w:lvlText w:val="%1."/>
      <w:lvlJc w:val="left"/>
      <w:pPr>
        <w:ind w:left="720" w:hanging="360"/>
      </w:pPr>
      <w:rPr>
        <w:b/>
        <w:i/>
        <w:sz w:val="16"/>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5A5232FB"/>
    <w:multiLevelType w:val="multilevel"/>
    <w:tmpl w:val="3E4C329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C7B76F8"/>
    <w:multiLevelType w:val="multilevel"/>
    <w:tmpl w:val="6980B1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i/>
        <w:iCs/>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4F363BA"/>
    <w:multiLevelType w:val="multilevel"/>
    <w:tmpl w:val="6980B1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i/>
        <w:iCs/>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5E2317B"/>
    <w:multiLevelType w:val="multilevel"/>
    <w:tmpl w:val="03E8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4F7438"/>
    <w:multiLevelType w:val="hybridMultilevel"/>
    <w:tmpl w:val="6E02E184"/>
    <w:lvl w:ilvl="0" w:tplc="2F1C9B1A">
      <w:start w:val="1"/>
      <w:numFmt w:val="decimal"/>
      <w:lvlText w:val="%1."/>
      <w:lvlJc w:val="left"/>
      <w:pPr>
        <w:ind w:left="720" w:hanging="360"/>
      </w:pPr>
      <w:rPr>
        <w:b/>
        <w:bCs/>
        <w:i/>
        <w:iCs/>
        <w:sz w:val="16"/>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7B234135"/>
    <w:multiLevelType w:val="multilevel"/>
    <w:tmpl w:val="4A506A22"/>
    <w:lvl w:ilvl="0">
      <w:start w:val="4"/>
      <w:numFmt w:val="decimal"/>
      <w:lvlText w:val="%1."/>
      <w:lvlJc w:val="left"/>
      <w:pPr>
        <w:ind w:left="786" w:hanging="360"/>
      </w:pPr>
      <w:rPr>
        <w:rFonts w:cstheme="minorBidi" w:hint="default"/>
        <w:b/>
        <w:i/>
        <w:sz w:val="16"/>
        <w:szCs w:val="22"/>
      </w:rPr>
    </w:lvl>
    <w:lvl w:ilvl="1">
      <w:start w:val="1"/>
      <w:numFmt w:val="decimal"/>
      <w:lvlText w:val="%1.%2."/>
      <w:lvlJc w:val="left"/>
      <w:pPr>
        <w:ind w:left="1932" w:hanging="360"/>
      </w:pPr>
      <w:rPr>
        <w:rFonts w:cstheme="minorBidi" w:hint="default"/>
        <w:b/>
        <w:bCs/>
        <w:i/>
        <w:iCs/>
        <w:sz w:val="16"/>
        <w:szCs w:val="16"/>
      </w:rPr>
    </w:lvl>
    <w:lvl w:ilvl="2">
      <w:start w:val="1"/>
      <w:numFmt w:val="decimal"/>
      <w:lvlText w:val="%1.%2.%3."/>
      <w:lvlJc w:val="left"/>
      <w:pPr>
        <w:ind w:left="3438" w:hanging="720"/>
      </w:pPr>
      <w:rPr>
        <w:rFonts w:cstheme="minorBidi" w:hint="default"/>
      </w:rPr>
    </w:lvl>
    <w:lvl w:ilvl="3">
      <w:start w:val="1"/>
      <w:numFmt w:val="decimal"/>
      <w:lvlText w:val="%1.%2.%3.%4."/>
      <w:lvlJc w:val="left"/>
      <w:pPr>
        <w:ind w:left="4584" w:hanging="720"/>
      </w:pPr>
      <w:rPr>
        <w:rFonts w:cstheme="minorBidi" w:hint="default"/>
      </w:rPr>
    </w:lvl>
    <w:lvl w:ilvl="4">
      <w:start w:val="1"/>
      <w:numFmt w:val="decimal"/>
      <w:lvlText w:val="%1.%2.%3.%4.%5."/>
      <w:lvlJc w:val="left"/>
      <w:pPr>
        <w:ind w:left="5730" w:hanging="720"/>
      </w:pPr>
      <w:rPr>
        <w:rFonts w:cstheme="minorBidi" w:hint="default"/>
      </w:rPr>
    </w:lvl>
    <w:lvl w:ilvl="5">
      <w:start w:val="1"/>
      <w:numFmt w:val="decimal"/>
      <w:lvlText w:val="%1.%2.%3.%4.%5.%6."/>
      <w:lvlJc w:val="left"/>
      <w:pPr>
        <w:ind w:left="7236" w:hanging="1080"/>
      </w:pPr>
      <w:rPr>
        <w:rFonts w:cstheme="minorBidi" w:hint="default"/>
      </w:rPr>
    </w:lvl>
    <w:lvl w:ilvl="6">
      <w:start w:val="1"/>
      <w:numFmt w:val="decimal"/>
      <w:lvlText w:val="%1.%2.%3.%4.%5.%6.%7."/>
      <w:lvlJc w:val="left"/>
      <w:pPr>
        <w:ind w:left="8382" w:hanging="1080"/>
      </w:pPr>
      <w:rPr>
        <w:rFonts w:cstheme="minorBidi" w:hint="default"/>
      </w:rPr>
    </w:lvl>
    <w:lvl w:ilvl="7">
      <w:start w:val="1"/>
      <w:numFmt w:val="decimal"/>
      <w:lvlText w:val="%1.%2.%3.%4.%5.%6.%7.%8."/>
      <w:lvlJc w:val="left"/>
      <w:pPr>
        <w:ind w:left="9888" w:hanging="1440"/>
      </w:pPr>
      <w:rPr>
        <w:rFonts w:cstheme="minorBidi" w:hint="default"/>
      </w:rPr>
    </w:lvl>
    <w:lvl w:ilvl="8">
      <w:start w:val="1"/>
      <w:numFmt w:val="decimal"/>
      <w:lvlText w:val="%1.%2.%3.%4.%5.%6.%7.%8.%9."/>
      <w:lvlJc w:val="left"/>
      <w:pPr>
        <w:ind w:left="11034" w:hanging="1440"/>
      </w:pPr>
      <w:rPr>
        <w:rFonts w:cstheme="minorBidi" w:hint="default"/>
      </w:rPr>
    </w:lvl>
  </w:abstractNum>
  <w:abstractNum w:abstractNumId="36" w15:restartNumberingAfterBreak="0">
    <w:nsid w:val="7D3407A2"/>
    <w:multiLevelType w:val="hybridMultilevel"/>
    <w:tmpl w:val="EF88B78C"/>
    <w:lvl w:ilvl="0" w:tplc="298685F6">
      <w:start w:val="1"/>
      <w:numFmt w:val="upperLetter"/>
      <w:lvlText w:val="%1)"/>
      <w:lvlJc w:val="left"/>
      <w:pPr>
        <w:ind w:left="1020" w:hanging="360"/>
      </w:pPr>
    </w:lvl>
    <w:lvl w:ilvl="1" w:tplc="AF725904">
      <w:start w:val="1"/>
      <w:numFmt w:val="upperLetter"/>
      <w:lvlText w:val="%2)"/>
      <w:lvlJc w:val="left"/>
      <w:pPr>
        <w:ind w:left="1020" w:hanging="360"/>
      </w:pPr>
    </w:lvl>
    <w:lvl w:ilvl="2" w:tplc="5C906614">
      <w:start w:val="1"/>
      <w:numFmt w:val="upperLetter"/>
      <w:lvlText w:val="%3)"/>
      <w:lvlJc w:val="left"/>
      <w:pPr>
        <w:ind w:left="1020" w:hanging="360"/>
      </w:pPr>
    </w:lvl>
    <w:lvl w:ilvl="3" w:tplc="86E22F42">
      <w:start w:val="1"/>
      <w:numFmt w:val="upperLetter"/>
      <w:lvlText w:val="%4)"/>
      <w:lvlJc w:val="left"/>
      <w:pPr>
        <w:ind w:left="1020" w:hanging="360"/>
      </w:pPr>
    </w:lvl>
    <w:lvl w:ilvl="4" w:tplc="6EE60A58">
      <w:start w:val="1"/>
      <w:numFmt w:val="upperLetter"/>
      <w:lvlText w:val="%5)"/>
      <w:lvlJc w:val="left"/>
      <w:pPr>
        <w:ind w:left="1020" w:hanging="360"/>
      </w:pPr>
    </w:lvl>
    <w:lvl w:ilvl="5" w:tplc="1E7E377C">
      <w:start w:val="1"/>
      <w:numFmt w:val="upperLetter"/>
      <w:lvlText w:val="%6)"/>
      <w:lvlJc w:val="left"/>
      <w:pPr>
        <w:ind w:left="1020" w:hanging="360"/>
      </w:pPr>
    </w:lvl>
    <w:lvl w:ilvl="6" w:tplc="0FD23B8E">
      <w:start w:val="1"/>
      <w:numFmt w:val="upperLetter"/>
      <w:lvlText w:val="%7)"/>
      <w:lvlJc w:val="left"/>
      <w:pPr>
        <w:ind w:left="1020" w:hanging="360"/>
      </w:pPr>
    </w:lvl>
    <w:lvl w:ilvl="7" w:tplc="30D81F24">
      <w:start w:val="1"/>
      <w:numFmt w:val="upperLetter"/>
      <w:lvlText w:val="%8)"/>
      <w:lvlJc w:val="left"/>
      <w:pPr>
        <w:ind w:left="1020" w:hanging="360"/>
      </w:pPr>
    </w:lvl>
    <w:lvl w:ilvl="8" w:tplc="EC22826C">
      <w:start w:val="1"/>
      <w:numFmt w:val="upperLetter"/>
      <w:lvlText w:val="%9)"/>
      <w:lvlJc w:val="left"/>
      <w:pPr>
        <w:ind w:left="1020" w:hanging="360"/>
      </w:pPr>
    </w:lvl>
  </w:abstractNum>
  <w:num w:numId="1">
    <w:abstractNumId w:val="34"/>
  </w:num>
  <w:num w:numId="2">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23"/>
  </w:num>
  <w:num w:numId="4">
    <w:abstractNumId w:val="3"/>
  </w:num>
  <w:num w:numId="5">
    <w:abstractNumId w:val="21"/>
  </w:num>
  <w:num w:numId="6">
    <w:abstractNumId w:val="27"/>
  </w:num>
  <w:num w:numId="7">
    <w:abstractNumId w:val="29"/>
  </w:num>
  <w:num w:numId="8">
    <w:abstractNumId w:val="1"/>
  </w:num>
  <w:num w:numId="9">
    <w:abstractNumId w:val="19"/>
  </w:num>
  <w:num w:numId="10">
    <w:abstractNumId w:val="22"/>
  </w:num>
  <w:num w:numId="11">
    <w:abstractNumId w:val="36"/>
  </w:num>
  <w:num w:numId="12">
    <w:abstractNumId w:val="5"/>
  </w:num>
  <w:num w:numId="13">
    <w:abstractNumId w:val="28"/>
  </w:num>
  <w:num w:numId="14">
    <w:abstractNumId w:val="4"/>
  </w:num>
  <w:num w:numId="15">
    <w:abstractNumId w:val="35"/>
  </w:num>
  <w:num w:numId="16">
    <w:abstractNumId w:val="8"/>
  </w:num>
  <w:num w:numId="17">
    <w:abstractNumId w:val="15"/>
  </w:num>
  <w:num w:numId="18">
    <w:abstractNumId w:val="0"/>
  </w:num>
  <w:num w:numId="19">
    <w:abstractNumId w:val="12"/>
  </w:num>
  <w:num w:numId="20">
    <w:abstractNumId w:val="26"/>
  </w:num>
  <w:num w:numId="21">
    <w:abstractNumId w:val="2"/>
  </w:num>
  <w:num w:numId="22">
    <w:abstractNumId w:val="9"/>
  </w:num>
  <w:num w:numId="23">
    <w:abstractNumId w:val="20"/>
  </w:num>
  <w:num w:numId="24">
    <w:abstractNumId w:val="24"/>
  </w:num>
  <w:num w:numId="25">
    <w:abstractNumId w:val="6"/>
  </w:num>
  <w:num w:numId="26">
    <w:abstractNumId w:val="17"/>
  </w:num>
  <w:num w:numId="27">
    <w:abstractNumId w:val="33"/>
  </w:num>
  <w:num w:numId="28">
    <w:abstractNumId w:val="13"/>
  </w:num>
  <w:num w:numId="29">
    <w:abstractNumId w:val="18"/>
  </w:num>
  <w:num w:numId="30">
    <w:abstractNumId w:val="32"/>
  </w:num>
  <w:num w:numId="31">
    <w:abstractNumId w:val="10"/>
  </w:num>
  <w:num w:numId="32">
    <w:abstractNumId w:val="31"/>
  </w:num>
  <w:num w:numId="33">
    <w:abstractNumId w:val="7"/>
  </w:num>
  <w:num w:numId="34">
    <w:abstractNumId w:val="11"/>
  </w:num>
  <w:num w:numId="35">
    <w:abstractNumId w:val="30"/>
  </w:num>
  <w:num w:numId="36">
    <w:abstractNumId w:val="25"/>
  </w:num>
  <w:num w:numId="37">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61"/>
    <w:rsid w:val="00000330"/>
    <w:rsid w:val="00000C1A"/>
    <w:rsid w:val="00000E67"/>
    <w:rsid w:val="00001148"/>
    <w:rsid w:val="00004B32"/>
    <w:rsid w:val="00005102"/>
    <w:rsid w:val="00005896"/>
    <w:rsid w:val="000062EF"/>
    <w:rsid w:val="00006D9E"/>
    <w:rsid w:val="0000782D"/>
    <w:rsid w:val="000121B1"/>
    <w:rsid w:val="000127BD"/>
    <w:rsid w:val="00012F03"/>
    <w:rsid w:val="00014560"/>
    <w:rsid w:val="00015448"/>
    <w:rsid w:val="000174C0"/>
    <w:rsid w:val="00020475"/>
    <w:rsid w:val="00021522"/>
    <w:rsid w:val="00023FDF"/>
    <w:rsid w:val="00024D58"/>
    <w:rsid w:val="00025302"/>
    <w:rsid w:val="0002565D"/>
    <w:rsid w:val="00025EE7"/>
    <w:rsid w:val="000261F6"/>
    <w:rsid w:val="00026683"/>
    <w:rsid w:val="00027E6C"/>
    <w:rsid w:val="00030B51"/>
    <w:rsid w:val="00032417"/>
    <w:rsid w:val="00032821"/>
    <w:rsid w:val="00034853"/>
    <w:rsid w:val="00034E7F"/>
    <w:rsid w:val="00036AD5"/>
    <w:rsid w:val="00036E1A"/>
    <w:rsid w:val="00037021"/>
    <w:rsid w:val="0004198E"/>
    <w:rsid w:val="00042718"/>
    <w:rsid w:val="000429D0"/>
    <w:rsid w:val="00042C26"/>
    <w:rsid w:val="000462CC"/>
    <w:rsid w:val="000470C2"/>
    <w:rsid w:val="00051F5C"/>
    <w:rsid w:val="0005323F"/>
    <w:rsid w:val="00055E6F"/>
    <w:rsid w:val="0005779D"/>
    <w:rsid w:val="000601C5"/>
    <w:rsid w:val="000601CE"/>
    <w:rsid w:val="0006049F"/>
    <w:rsid w:val="00060691"/>
    <w:rsid w:val="00060A8C"/>
    <w:rsid w:val="00062AA3"/>
    <w:rsid w:val="00063643"/>
    <w:rsid w:val="00064069"/>
    <w:rsid w:val="0006547C"/>
    <w:rsid w:val="00066742"/>
    <w:rsid w:val="00066D77"/>
    <w:rsid w:val="0007273C"/>
    <w:rsid w:val="00074D5B"/>
    <w:rsid w:val="00075FB3"/>
    <w:rsid w:val="00081940"/>
    <w:rsid w:val="00081D28"/>
    <w:rsid w:val="00082950"/>
    <w:rsid w:val="000833A2"/>
    <w:rsid w:val="0008556C"/>
    <w:rsid w:val="00085589"/>
    <w:rsid w:val="000863B1"/>
    <w:rsid w:val="000879CC"/>
    <w:rsid w:val="00091C07"/>
    <w:rsid w:val="000923CE"/>
    <w:rsid w:val="000938F9"/>
    <w:rsid w:val="00095A20"/>
    <w:rsid w:val="00096013"/>
    <w:rsid w:val="00096599"/>
    <w:rsid w:val="0009785B"/>
    <w:rsid w:val="000A044E"/>
    <w:rsid w:val="000A0900"/>
    <w:rsid w:val="000A41E6"/>
    <w:rsid w:val="000A4201"/>
    <w:rsid w:val="000A6952"/>
    <w:rsid w:val="000A78C4"/>
    <w:rsid w:val="000B06C4"/>
    <w:rsid w:val="000B2B1D"/>
    <w:rsid w:val="000B3287"/>
    <w:rsid w:val="000B33D0"/>
    <w:rsid w:val="000B35C9"/>
    <w:rsid w:val="000B3A87"/>
    <w:rsid w:val="000B3ABF"/>
    <w:rsid w:val="000B5734"/>
    <w:rsid w:val="000B5F6D"/>
    <w:rsid w:val="000B7761"/>
    <w:rsid w:val="000C0148"/>
    <w:rsid w:val="000C158D"/>
    <w:rsid w:val="000C167B"/>
    <w:rsid w:val="000C1781"/>
    <w:rsid w:val="000C1BA7"/>
    <w:rsid w:val="000C2AE2"/>
    <w:rsid w:val="000C3C9A"/>
    <w:rsid w:val="000C44EB"/>
    <w:rsid w:val="000C5C03"/>
    <w:rsid w:val="000C735A"/>
    <w:rsid w:val="000D1680"/>
    <w:rsid w:val="000D2D94"/>
    <w:rsid w:val="000D2DD9"/>
    <w:rsid w:val="000D5384"/>
    <w:rsid w:val="000D56B3"/>
    <w:rsid w:val="000D5733"/>
    <w:rsid w:val="000D581D"/>
    <w:rsid w:val="000D6F09"/>
    <w:rsid w:val="000D717C"/>
    <w:rsid w:val="000E14F9"/>
    <w:rsid w:val="000E3240"/>
    <w:rsid w:val="000E4255"/>
    <w:rsid w:val="000E495C"/>
    <w:rsid w:val="000E4CBD"/>
    <w:rsid w:val="000E5608"/>
    <w:rsid w:val="000E568D"/>
    <w:rsid w:val="000E751D"/>
    <w:rsid w:val="000E7E53"/>
    <w:rsid w:val="000F4009"/>
    <w:rsid w:val="000F6948"/>
    <w:rsid w:val="000F7371"/>
    <w:rsid w:val="00100152"/>
    <w:rsid w:val="00101FBE"/>
    <w:rsid w:val="00102136"/>
    <w:rsid w:val="00102FE3"/>
    <w:rsid w:val="00106566"/>
    <w:rsid w:val="00112453"/>
    <w:rsid w:val="00112D47"/>
    <w:rsid w:val="001146F3"/>
    <w:rsid w:val="00115054"/>
    <w:rsid w:val="00122B74"/>
    <w:rsid w:val="00122CA1"/>
    <w:rsid w:val="00122D1D"/>
    <w:rsid w:val="00123A1B"/>
    <w:rsid w:val="001267B9"/>
    <w:rsid w:val="001270E8"/>
    <w:rsid w:val="0012745F"/>
    <w:rsid w:val="0012751A"/>
    <w:rsid w:val="00130600"/>
    <w:rsid w:val="001314CA"/>
    <w:rsid w:val="00131643"/>
    <w:rsid w:val="001339F3"/>
    <w:rsid w:val="00133B1B"/>
    <w:rsid w:val="00134371"/>
    <w:rsid w:val="0013473F"/>
    <w:rsid w:val="0013506F"/>
    <w:rsid w:val="001363FB"/>
    <w:rsid w:val="00136802"/>
    <w:rsid w:val="0014111D"/>
    <w:rsid w:val="00141521"/>
    <w:rsid w:val="00141A73"/>
    <w:rsid w:val="001421C0"/>
    <w:rsid w:val="001421CB"/>
    <w:rsid w:val="001429B7"/>
    <w:rsid w:val="001436D9"/>
    <w:rsid w:val="00143AE9"/>
    <w:rsid w:val="00146931"/>
    <w:rsid w:val="001474FF"/>
    <w:rsid w:val="00155462"/>
    <w:rsid w:val="0015683B"/>
    <w:rsid w:val="00156D9E"/>
    <w:rsid w:val="001617CF"/>
    <w:rsid w:val="0016268D"/>
    <w:rsid w:val="00162E0F"/>
    <w:rsid w:val="001637E5"/>
    <w:rsid w:val="00164744"/>
    <w:rsid w:val="0016501D"/>
    <w:rsid w:val="001663FD"/>
    <w:rsid w:val="00167AC8"/>
    <w:rsid w:val="00170957"/>
    <w:rsid w:val="001709C8"/>
    <w:rsid w:val="0017176A"/>
    <w:rsid w:val="00171DBD"/>
    <w:rsid w:val="0017224B"/>
    <w:rsid w:val="0017304D"/>
    <w:rsid w:val="00173513"/>
    <w:rsid w:val="001764DD"/>
    <w:rsid w:val="00176A01"/>
    <w:rsid w:val="001815EC"/>
    <w:rsid w:val="00181624"/>
    <w:rsid w:val="0018195D"/>
    <w:rsid w:val="00182E7D"/>
    <w:rsid w:val="001843F6"/>
    <w:rsid w:val="00184746"/>
    <w:rsid w:val="00184AA7"/>
    <w:rsid w:val="00186745"/>
    <w:rsid w:val="00190402"/>
    <w:rsid w:val="00190507"/>
    <w:rsid w:val="00190D97"/>
    <w:rsid w:val="00191CCC"/>
    <w:rsid w:val="00193AEE"/>
    <w:rsid w:val="00193D00"/>
    <w:rsid w:val="00195076"/>
    <w:rsid w:val="00195407"/>
    <w:rsid w:val="0019645C"/>
    <w:rsid w:val="001966CD"/>
    <w:rsid w:val="00196E2F"/>
    <w:rsid w:val="001A0FA6"/>
    <w:rsid w:val="001A2D7D"/>
    <w:rsid w:val="001A3463"/>
    <w:rsid w:val="001A3D33"/>
    <w:rsid w:val="001A6CAC"/>
    <w:rsid w:val="001B09AF"/>
    <w:rsid w:val="001B1B34"/>
    <w:rsid w:val="001B39B4"/>
    <w:rsid w:val="001B70C9"/>
    <w:rsid w:val="001C0512"/>
    <w:rsid w:val="001C0CA2"/>
    <w:rsid w:val="001C1071"/>
    <w:rsid w:val="001C1896"/>
    <w:rsid w:val="001C2262"/>
    <w:rsid w:val="001C2E8C"/>
    <w:rsid w:val="001C3CCF"/>
    <w:rsid w:val="001C447E"/>
    <w:rsid w:val="001C5048"/>
    <w:rsid w:val="001C5C3E"/>
    <w:rsid w:val="001C67DA"/>
    <w:rsid w:val="001C734E"/>
    <w:rsid w:val="001D06A4"/>
    <w:rsid w:val="001D1E0A"/>
    <w:rsid w:val="001D263D"/>
    <w:rsid w:val="001D2849"/>
    <w:rsid w:val="001E1BF0"/>
    <w:rsid w:val="001E230E"/>
    <w:rsid w:val="001E3356"/>
    <w:rsid w:val="001E4353"/>
    <w:rsid w:val="001E4364"/>
    <w:rsid w:val="001E5094"/>
    <w:rsid w:val="001E78CF"/>
    <w:rsid w:val="001E7D4F"/>
    <w:rsid w:val="001F030E"/>
    <w:rsid w:val="001F28E5"/>
    <w:rsid w:val="001F3085"/>
    <w:rsid w:val="001F530E"/>
    <w:rsid w:val="001F69A4"/>
    <w:rsid w:val="001F7D9A"/>
    <w:rsid w:val="00201A40"/>
    <w:rsid w:val="00204FDE"/>
    <w:rsid w:val="00207C75"/>
    <w:rsid w:val="00210227"/>
    <w:rsid w:val="002105C4"/>
    <w:rsid w:val="002113FD"/>
    <w:rsid w:val="00211B0D"/>
    <w:rsid w:val="00211EB4"/>
    <w:rsid w:val="00211ECB"/>
    <w:rsid w:val="00212183"/>
    <w:rsid w:val="002126EB"/>
    <w:rsid w:val="0021395F"/>
    <w:rsid w:val="002142EF"/>
    <w:rsid w:val="00216711"/>
    <w:rsid w:val="00216CB7"/>
    <w:rsid w:val="00217DA9"/>
    <w:rsid w:val="00217EF1"/>
    <w:rsid w:val="00221BA3"/>
    <w:rsid w:val="00222440"/>
    <w:rsid w:val="00222D91"/>
    <w:rsid w:val="0022301A"/>
    <w:rsid w:val="00223710"/>
    <w:rsid w:val="00224C34"/>
    <w:rsid w:val="0022793C"/>
    <w:rsid w:val="0023062D"/>
    <w:rsid w:val="00230DAB"/>
    <w:rsid w:val="0023316D"/>
    <w:rsid w:val="00234152"/>
    <w:rsid w:val="00235A2C"/>
    <w:rsid w:val="00236FA4"/>
    <w:rsid w:val="00237311"/>
    <w:rsid w:val="002378C9"/>
    <w:rsid w:val="00237D06"/>
    <w:rsid w:val="002403D8"/>
    <w:rsid w:val="00240E1E"/>
    <w:rsid w:val="0024285C"/>
    <w:rsid w:val="00242D86"/>
    <w:rsid w:val="0024458E"/>
    <w:rsid w:val="0024588B"/>
    <w:rsid w:val="00245B68"/>
    <w:rsid w:val="00246A77"/>
    <w:rsid w:val="002477D2"/>
    <w:rsid w:val="00250F33"/>
    <w:rsid w:val="002514ED"/>
    <w:rsid w:val="0025189D"/>
    <w:rsid w:val="00251D1D"/>
    <w:rsid w:val="002546CA"/>
    <w:rsid w:val="0025573C"/>
    <w:rsid w:val="00255C22"/>
    <w:rsid w:val="002567FF"/>
    <w:rsid w:val="002574CB"/>
    <w:rsid w:val="00257555"/>
    <w:rsid w:val="00260002"/>
    <w:rsid w:val="00260AC7"/>
    <w:rsid w:val="0026118A"/>
    <w:rsid w:val="00261D54"/>
    <w:rsid w:val="00263987"/>
    <w:rsid w:val="00263ED0"/>
    <w:rsid w:val="002648EC"/>
    <w:rsid w:val="00265008"/>
    <w:rsid w:val="00265CEF"/>
    <w:rsid w:val="0027178C"/>
    <w:rsid w:val="00273C4B"/>
    <w:rsid w:val="00273D18"/>
    <w:rsid w:val="002745D4"/>
    <w:rsid w:val="0027472E"/>
    <w:rsid w:val="00274C6B"/>
    <w:rsid w:val="002770D7"/>
    <w:rsid w:val="00283EE9"/>
    <w:rsid w:val="00285BA3"/>
    <w:rsid w:val="00286865"/>
    <w:rsid w:val="00287632"/>
    <w:rsid w:val="0028782C"/>
    <w:rsid w:val="00291192"/>
    <w:rsid w:val="002911D1"/>
    <w:rsid w:val="00291208"/>
    <w:rsid w:val="00292F9B"/>
    <w:rsid w:val="0029322F"/>
    <w:rsid w:val="002939CF"/>
    <w:rsid w:val="00293D4F"/>
    <w:rsid w:val="002945EA"/>
    <w:rsid w:val="0029513D"/>
    <w:rsid w:val="002952AE"/>
    <w:rsid w:val="002970A7"/>
    <w:rsid w:val="002A0673"/>
    <w:rsid w:val="002A18B7"/>
    <w:rsid w:val="002A398D"/>
    <w:rsid w:val="002A535A"/>
    <w:rsid w:val="002A5904"/>
    <w:rsid w:val="002A5E34"/>
    <w:rsid w:val="002A72CD"/>
    <w:rsid w:val="002B2AB6"/>
    <w:rsid w:val="002B4C26"/>
    <w:rsid w:val="002B6214"/>
    <w:rsid w:val="002B767A"/>
    <w:rsid w:val="002C0685"/>
    <w:rsid w:val="002C15F7"/>
    <w:rsid w:val="002C18DF"/>
    <w:rsid w:val="002C1D98"/>
    <w:rsid w:val="002C24C9"/>
    <w:rsid w:val="002C488F"/>
    <w:rsid w:val="002C5B3C"/>
    <w:rsid w:val="002C6C40"/>
    <w:rsid w:val="002C6DC1"/>
    <w:rsid w:val="002C75A8"/>
    <w:rsid w:val="002D04A2"/>
    <w:rsid w:val="002D1222"/>
    <w:rsid w:val="002D1404"/>
    <w:rsid w:val="002D15BA"/>
    <w:rsid w:val="002D1CCC"/>
    <w:rsid w:val="002D565F"/>
    <w:rsid w:val="002D6504"/>
    <w:rsid w:val="002D6AAA"/>
    <w:rsid w:val="002D7B9B"/>
    <w:rsid w:val="002E10C0"/>
    <w:rsid w:val="002E18C7"/>
    <w:rsid w:val="002E1E05"/>
    <w:rsid w:val="002E3F33"/>
    <w:rsid w:val="002E408F"/>
    <w:rsid w:val="002E5DED"/>
    <w:rsid w:val="002F0020"/>
    <w:rsid w:val="002F1D60"/>
    <w:rsid w:val="002F23ED"/>
    <w:rsid w:val="002F2589"/>
    <w:rsid w:val="002F3735"/>
    <w:rsid w:val="002F3B43"/>
    <w:rsid w:val="002F3C31"/>
    <w:rsid w:val="002F4C45"/>
    <w:rsid w:val="002F5260"/>
    <w:rsid w:val="002F52A8"/>
    <w:rsid w:val="002F5783"/>
    <w:rsid w:val="002F67F4"/>
    <w:rsid w:val="002F6D49"/>
    <w:rsid w:val="00300227"/>
    <w:rsid w:val="003004B3"/>
    <w:rsid w:val="0030068B"/>
    <w:rsid w:val="003018B3"/>
    <w:rsid w:val="0030200A"/>
    <w:rsid w:val="003045CB"/>
    <w:rsid w:val="00304E59"/>
    <w:rsid w:val="00307EE0"/>
    <w:rsid w:val="003113EA"/>
    <w:rsid w:val="00313EBB"/>
    <w:rsid w:val="00313F29"/>
    <w:rsid w:val="00314553"/>
    <w:rsid w:val="003149FC"/>
    <w:rsid w:val="00314F93"/>
    <w:rsid w:val="00315B0B"/>
    <w:rsid w:val="003174F5"/>
    <w:rsid w:val="00317A63"/>
    <w:rsid w:val="00320709"/>
    <w:rsid w:val="0032071D"/>
    <w:rsid w:val="00322922"/>
    <w:rsid w:val="00322BD3"/>
    <w:rsid w:val="00322D9C"/>
    <w:rsid w:val="003237DB"/>
    <w:rsid w:val="00324778"/>
    <w:rsid w:val="0032516A"/>
    <w:rsid w:val="003252DB"/>
    <w:rsid w:val="0032535A"/>
    <w:rsid w:val="0032594C"/>
    <w:rsid w:val="00327DC3"/>
    <w:rsid w:val="0033115B"/>
    <w:rsid w:val="003315DB"/>
    <w:rsid w:val="00333937"/>
    <w:rsid w:val="00334185"/>
    <w:rsid w:val="00336A0F"/>
    <w:rsid w:val="00340A45"/>
    <w:rsid w:val="00340FE3"/>
    <w:rsid w:val="003411FE"/>
    <w:rsid w:val="00341926"/>
    <w:rsid w:val="00342CAA"/>
    <w:rsid w:val="00344EBC"/>
    <w:rsid w:val="00345DFF"/>
    <w:rsid w:val="00346008"/>
    <w:rsid w:val="00347021"/>
    <w:rsid w:val="003506B0"/>
    <w:rsid w:val="0035198C"/>
    <w:rsid w:val="00352B03"/>
    <w:rsid w:val="00352B0F"/>
    <w:rsid w:val="00352B56"/>
    <w:rsid w:val="00352F88"/>
    <w:rsid w:val="00353FCB"/>
    <w:rsid w:val="00355F8D"/>
    <w:rsid w:val="00356CE0"/>
    <w:rsid w:val="00357C9D"/>
    <w:rsid w:val="003603F4"/>
    <w:rsid w:val="00360D1B"/>
    <w:rsid w:val="00361AAA"/>
    <w:rsid w:val="00361CD6"/>
    <w:rsid w:val="003625B5"/>
    <w:rsid w:val="00366F95"/>
    <w:rsid w:val="00366FD2"/>
    <w:rsid w:val="00367EE5"/>
    <w:rsid w:val="00370FB7"/>
    <w:rsid w:val="00374C0C"/>
    <w:rsid w:val="0038224E"/>
    <w:rsid w:val="0038246A"/>
    <w:rsid w:val="0038416D"/>
    <w:rsid w:val="003841E4"/>
    <w:rsid w:val="003879C3"/>
    <w:rsid w:val="00390911"/>
    <w:rsid w:val="00391C5C"/>
    <w:rsid w:val="003923CC"/>
    <w:rsid w:val="00392BF7"/>
    <w:rsid w:val="003933E8"/>
    <w:rsid w:val="0039355D"/>
    <w:rsid w:val="003A16AE"/>
    <w:rsid w:val="003A255A"/>
    <w:rsid w:val="003A7C56"/>
    <w:rsid w:val="003A7E44"/>
    <w:rsid w:val="003B1DA8"/>
    <w:rsid w:val="003B26C2"/>
    <w:rsid w:val="003B3DED"/>
    <w:rsid w:val="003B4D0C"/>
    <w:rsid w:val="003B6D61"/>
    <w:rsid w:val="003C0309"/>
    <w:rsid w:val="003C0E05"/>
    <w:rsid w:val="003C1B09"/>
    <w:rsid w:val="003C2A47"/>
    <w:rsid w:val="003C381A"/>
    <w:rsid w:val="003C3B65"/>
    <w:rsid w:val="003C5044"/>
    <w:rsid w:val="003C5823"/>
    <w:rsid w:val="003C6C91"/>
    <w:rsid w:val="003C7A15"/>
    <w:rsid w:val="003C7FF4"/>
    <w:rsid w:val="003D1378"/>
    <w:rsid w:val="003D14DB"/>
    <w:rsid w:val="003D1EDD"/>
    <w:rsid w:val="003D2981"/>
    <w:rsid w:val="003D421A"/>
    <w:rsid w:val="003D6503"/>
    <w:rsid w:val="003D74B4"/>
    <w:rsid w:val="003E002E"/>
    <w:rsid w:val="003E2B83"/>
    <w:rsid w:val="003E528A"/>
    <w:rsid w:val="003E7CBF"/>
    <w:rsid w:val="003F1F7E"/>
    <w:rsid w:val="003F23BF"/>
    <w:rsid w:val="003F2A18"/>
    <w:rsid w:val="003F37FA"/>
    <w:rsid w:val="003F4533"/>
    <w:rsid w:val="003F584E"/>
    <w:rsid w:val="004007F0"/>
    <w:rsid w:val="004019CA"/>
    <w:rsid w:val="00401D3B"/>
    <w:rsid w:val="004021DF"/>
    <w:rsid w:val="00402582"/>
    <w:rsid w:val="00403974"/>
    <w:rsid w:val="00403A31"/>
    <w:rsid w:val="00407389"/>
    <w:rsid w:val="00410A76"/>
    <w:rsid w:val="00410E78"/>
    <w:rsid w:val="0041100D"/>
    <w:rsid w:val="00415CD6"/>
    <w:rsid w:val="00416844"/>
    <w:rsid w:val="0041772D"/>
    <w:rsid w:val="00423E22"/>
    <w:rsid w:val="004245C0"/>
    <w:rsid w:val="00424EF0"/>
    <w:rsid w:val="00425794"/>
    <w:rsid w:val="00425F6E"/>
    <w:rsid w:val="00426110"/>
    <w:rsid w:val="00426823"/>
    <w:rsid w:val="00430527"/>
    <w:rsid w:val="00430F99"/>
    <w:rsid w:val="004317CA"/>
    <w:rsid w:val="00432726"/>
    <w:rsid w:val="00432A3C"/>
    <w:rsid w:val="004336CA"/>
    <w:rsid w:val="00434320"/>
    <w:rsid w:val="0043578D"/>
    <w:rsid w:val="00436364"/>
    <w:rsid w:val="00436CBC"/>
    <w:rsid w:val="004371D3"/>
    <w:rsid w:val="00437661"/>
    <w:rsid w:val="00444790"/>
    <w:rsid w:val="00445810"/>
    <w:rsid w:val="00451625"/>
    <w:rsid w:val="00451973"/>
    <w:rsid w:val="00453D8F"/>
    <w:rsid w:val="00453FD8"/>
    <w:rsid w:val="00455AD3"/>
    <w:rsid w:val="004578C3"/>
    <w:rsid w:val="0046077B"/>
    <w:rsid w:val="00461557"/>
    <w:rsid w:val="0046345A"/>
    <w:rsid w:val="00464EFA"/>
    <w:rsid w:val="00467631"/>
    <w:rsid w:val="0046792E"/>
    <w:rsid w:val="00470084"/>
    <w:rsid w:val="00471596"/>
    <w:rsid w:val="00472714"/>
    <w:rsid w:val="0047278D"/>
    <w:rsid w:val="00473846"/>
    <w:rsid w:val="00474BC4"/>
    <w:rsid w:val="00474C4C"/>
    <w:rsid w:val="00475023"/>
    <w:rsid w:val="00475CCF"/>
    <w:rsid w:val="00475E65"/>
    <w:rsid w:val="00477BBA"/>
    <w:rsid w:val="00477E98"/>
    <w:rsid w:val="0048036A"/>
    <w:rsid w:val="004806FA"/>
    <w:rsid w:val="00481335"/>
    <w:rsid w:val="00481467"/>
    <w:rsid w:val="00482CB5"/>
    <w:rsid w:val="00491C62"/>
    <w:rsid w:val="00491EC3"/>
    <w:rsid w:val="004920DE"/>
    <w:rsid w:val="004929F2"/>
    <w:rsid w:val="00493E53"/>
    <w:rsid w:val="00494C32"/>
    <w:rsid w:val="00496562"/>
    <w:rsid w:val="00496650"/>
    <w:rsid w:val="00497154"/>
    <w:rsid w:val="004A0C74"/>
    <w:rsid w:val="004A3388"/>
    <w:rsid w:val="004A4F8F"/>
    <w:rsid w:val="004A5E1A"/>
    <w:rsid w:val="004A6C08"/>
    <w:rsid w:val="004A7567"/>
    <w:rsid w:val="004B0C16"/>
    <w:rsid w:val="004B171D"/>
    <w:rsid w:val="004B1B12"/>
    <w:rsid w:val="004B1F52"/>
    <w:rsid w:val="004B257E"/>
    <w:rsid w:val="004B66D1"/>
    <w:rsid w:val="004B7106"/>
    <w:rsid w:val="004B799A"/>
    <w:rsid w:val="004C052D"/>
    <w:rsid w:val="004C0D03"/>
    <w:rsid w:val="004C1FE5"/>
    <w:rsid w:val="004C34B0"/>
    <w:rsid w:val="004C46DF"/>
    <w:rsid w:val="004C50E3"/>
    <w:rsid w:val="004C51C6"/>
    <w:rsid w:val="004D0CBB"/>
    <w:rsid w:val="004D2973"/>
    <w:rsid w:val="004D3B22"/>
    <w:rsid w:val="004D579B"/>
    <w:rsid w:val="004D6C8F"/>
    <w:rsid w:val="004D6E89"/>
    <w:rsid w:val="004D70F0"/>
    <w:rsid w:val="004D73FF"/>
    <w:rsid w:val="004E09F3"/>
    <w:rsid w:val="004E0D68"/>
    <w:rsid w:val="004E2170"/>
    <w:rsid w:val="004E2B6B"/>
    <w:rsid w:val="004E31F5"/>
    <w:rsid w:val="004E3380"/>
    <w:rsid w:val="004E5A0F"/>
    <w:rsid w:val="004E5F5A"/>
    <w:rsid w:val="004F120E"/>
    <w:rsid w:val="004F17E7"/>
    <w:rsid w:val="004F3DEB"/>
    <w:rsid w:val="004F4D1B"/>
    <w:rsid w:val="004F522A"/>
    <w:rsid w:val="004F5A6C"/>
    <w:rsid w:val="004F69C8"/>
    <w:rsid w:val="004F721B"/>
    <w:rsid w:val="00500750"/>
    <w:rsid w:val="00500A61"/>
    <w:rsid w:val="0050255F"/>
    <w:rsid w:val="00502D45"/>
    <w:rsid w:val="00502EB1"/>
    <w:rsid w:val="005033E9"/>
    <w:rsid w:val="005043B9"/>
    <w:rsid w:val="00504626"/>
    <w:rsid w:val="00504BC6"/>
    <w:rsid w:val="005051E7"/>
    <w:rsid w:val="00505C0A"/>
    <w:rsid w:val="0050775B"/>
    <w:rsid w:val="00511026"/>
    <w:rsid w:val="00511191"/>
    <w:rsid w:val="00511651"/>
    <w:rsid w:val="00511A1E"/>
    <w:rsid w:val="00512A96"/>
    <w:rsid w:val="00514C71"/>
    <w:rsid w:val="00514E43"/>
    <w:rsid w:val="00515020"/>
    <w:rsid w:val="0051593A"/>
    <w:rsid w:val="0051605B"/>
    <w:rsid w:val="005175FE"/>
    <w:rsid w:val="0052502F"/>
    <w:rsid w:val="00525620"/>
    <w:rsid w:val="00525654"/>
    <w:rsid w:val="005258AB"/>
    <w:rsid w:val="00525CC9"/>
    <w:rsid w:val="00525D17"/>
    <w:rsid w:val="005265C6"/>
    <w:rsid w:val="00527BBE"/>
    <w:rsid w:val="005300D5"/>
    <w:rsid w:val="00532090"/>
    <w:rsid w:val="00533D84"/>
    <w:rsid w:val="0053437D"/>
    <w:rsid w:val="00534B4D"/>
    <w:rsid w:val="0053522E"/>
    <w:rsid w:val="0053691D"/>
    <w:rsid w:val="00537E91"/>
    <w:rsid w:val="00540CB8"/>
    <w:rsid w:val="00543631"/>
    <w:rsid w:val="005437B0"/>
    <w:rsid w:val="00545133"/>
    <w:rsid w:val="0054608A"/>
    <w:rsid w:val="00547A00"/>
    <w:rsid w:val="00547D94"/>
    <w:rsid w:val="00550DA6"/>
    <w:rsid w:val="00551046"/>
    <w:rsid w:val="00551AFA"/>
    <w:rsid w:val="00551CA3"/>
    <w:rsid w:val="00552990"/>
    <w:rsid w:val="00553B18"/>
    <w:rsid w:val="005567F0"/>
    <w:rsid w:val="00556ADE"/>
    <w:rsid w:val="00557947"/>
    <w:rsid w:val="00557C6E"/>
    <w:rsid w:val="005612D3"/>
    <w:rsid w:val="005620BC"/>
    <w:rsid w:val="00563A0F"/>
    <w:rsid w:val="0056448B"/>
    <w:rsid w:val="0056587D"/>
    <w:rsid w:val="0056647B"/>
    <w:rsid w:val="005709E6"/>
    <w:rsid w:val="00571675"/>
    <w:rsid w:val="00571D6A"/>
    <w:rsid w:val="00572B71"/>
    <w:rsid w:val="005731F6"/>
    <w:rsid w:val="005733B9"/>
    <w:rsid w:val="0057385B"/>
    <w:rsid w:val="0057419E"/>
    <w:rsid w:val="00575A44"/>
    <w:rsid w:val="00576237"/>
    <w:rsid w:val="00576747"/>
    <w:rsid w:val="005778F6"/>
    <w:rsid w:val="005801CC"/>
    <w:rsid w:val="00580C90"/>
    <w:rsid w:val="0058159C"/>
    <w:rsid w:val="00581C7C"/>
    <w:rsid w:val="00582063"/>
    <w:rsid w:val="0058677E"/>
    <w:rsid w:val="00587525"/>
    <w:rsid w:val="005927BF"/>
    <w:rsid w:val="00592B67"/>
    <w:rsid w:val="0059335C"/>
    <w:rsid w:val="00593A23"/>
    <w:rsid w:val="00594CFA"/>
    <w:rsid w:val="0059510B"/>
    <w:rsid w:val="00595F37"/>
    <w:rsid w:val="00596735"/>
    <w:rsid w:val="00596834"/>
    <w:rsid w:val="00597452"/>
    <w:rsid w:val="00597A6B"/>
    <w:rsid w:val="005A043C"/>
    <w:rsid w:val="005A04EF"/>
    <w:rsid w:val="005A05E9"/>
    <w:rsid w:val="005A07F1"/>
    <w:rsid w:val="005A0D21"/>
    <w:rsid w:val="005A1D26"/>
    <w:rsid w:val="005A2AB7"/>
    <w:rsid w:val="005A2B19"/>
    <w:rsid w:val="005A3853"/>
    <w:rsid w:val="005A39B6"/>
    <w:rsid w:val="005A3FCC"/>
    <w:rsid w:val="005A5492"/>
    <w:rsid w:val="005A57FF"/>
    <w:rsid w:val="005A637A"/>
    <w:rsid w:val="005A6BCC"/>
    <w:rsid w:val="005A75F4"/>
    <w:rsid w:val="005A78ED"/>
    <w:rsid w:val="005A7FCB"/>
    <w:rsid w:val="005B169F"/>
    <w:rsid w:val="005B2538"/>
    <w:rsid w:val="005B368B"/>
    <w:rsid w:val="005B4862"/>
    <w:rsid w:val="005B50B1"/>
    <w:rsid w:val="005B5D1B"/>
    <w:rsid w:val="005B7489"/>
    <w:rsid w:val="005B7568"/>
    <w:rsid w:val="005B791E"/>
    <w:rsid w:val="005C0FEF"/>
    <w:rsid w:val="005C1C55"/>
    <w:rsid w:val="005C309A"/>
    <w:rsid w:val="005C32DB"/>
    <w:rsid w:val="005C369D"/>
    <w:rsid w:val="005C36B7"/>
    <w:rsid w:val="005C74EA"/>
    <w:rsid w:val="005D1B20"/>
    <w:rsid w:val="005D1DE0"/>
    <w:rsid w:val="005D2630"/>
    <w:rsid w:val="005D2DF6"/>
    <w:rsid w:val="005D34D7"/>
    <w:rsid w:val="005D4CF5"/>
    <w:rsid w:val="005D4F1D"/>
    <w:rsid w:val="005D5E36"/>
    <w:rsid w:val="005D6D2B"/>
    <w:rsid w:val="005E19B3"/>
    <w:rsid w:val="005E20FB"/>
    <w:rsid w:val="005E2CFD"/>
    <w:rsid w:val="005E5A77"/>
    <w:rsid w:val="005E7AE7"/>
    <w:rsid w:val="005E7BDF"/>
    <w:rsid w:val="005F0D8B"/>
    <w:rsid w:val="005F1B5B"/>
    <w:rsid w:val="005F40F8"/>
    <w:rsid w:val="005F476E"/>
    <w:rsid w:val="005F512E"/>
    <w:rsid w:val="005F7FE4"/>
    <w:rsid w:val="0060065E"/>
    <w:rsid w:val="00601478"/>
    <w:rsid w:val="006054D3"/>
    <w:rsid w:val="00605D3F"/>
    <w:rsid w:val="00606185"/>
    <w:rsid w:val="00606C3E"/>
    <w:rsid w:val="00606CAA"/>
    <w:rsid w:val="00611F21"/>
    <w:rsid w:val="006155AF"/>
    <w:rsid w:val="006162C1"/>
    <w:rsid w:val="00616AD1"/>
    <w:rsid w:val="006208ED"/>
    <w:rsid w:val="00621040"/>
    <w:rsid w:val="00623A88"/>
    <w:rsid w:val="00627499"/>
    <w:rsid w:val="0062755B"/>
    <w:rsid w:val="0062759C"/>
    <w:rsid w:val="0062771C"/>
    <w:rsid w:val="00630257"/>
    <w:rsid w:val="00632E03"/>
    <w:rsid w:val="0063345C"/>
    <w:rsid w:val="00633F91"/>
    <w:rsid w:val="00634904"/>
    <w:rsid w:val="0063542E"/>
    <w:rsid w:val="00635AC4"/>
    <w:rsid w:val="00636D26"/>
    <w:rsid w:val="006374DA"/>
    <w:rsid w:val="00640143"/>
    <w:rsid w:val="00641447"/>
    <w:rsid w:val="006414F1"/>
    <w:rsid w:val="0064295C"/>
    <w:rsid w:val="00642F5A"/>
    <w:rsid w:val="00643BF9"/>
    <w:rsid w:val="00644063"/>
    <w:rsid w:val="00644676"/>
    <w:rsid w:val="00644DB4"/>
    <w:rsid w:val="006451C0"/>
    <w:rsid w:val="00646B9A"/>
    <w:rsid w:val="006471EB"/>
    <w:rsid w:val="00647A8A"/>
    <w:rsid w:val="00647BC8"/>
    <w:rsid w:val="0065049B"/>
    <w:rsid w:val="00650958"/>
    <w:rsid w:val="006515AC"/>
    <w:rsid w:val="00653514"/>
    <w:rsid w:val="00653A47"/>
    <w:rsid w:val="00654536"/>
    <w:rsid w:val="00655519"/>
    <w:rsid w:val="006559DD"/>
    <w:rsid w:val="00656242"/>
    <w:rsid w:val="006627DF"/>
    <w:rsid w:val="00663810"/>
    <w:rsid w:val="00664067"/>
    <w:rsid w:val="00664436"/>
    <w:rsid w:val="00664D79"/>
    <w:rsid w:val="00665BE4"/>
    <w:rsid w:val="006660D6"/>
    <w:rsid w:val="0066688E"/>
    <w:rsid w:val="00666AD9"/>
    <w:rsid w:val="00666D6F"/>
    <w:rsid w:val="00667169"/>
    <w:rsid w:val="006671E0"/>
    <w:rsid w:val="0066774C"/>
    <w:rsid w:val="00667CAF"/>
    <w:rsid w:val="006723B4"/>
    <w:rsid w:val="00676A75"/>
    <w:rsid w:val="00677C56"/>
    <w:rsid w:val="00677EBD"/>
    <w:rsid w:val="006823EC"/>
    <w:rsid w:val="00684424"/>
    <w:rsid w:val="00685EB3"/>
    <w:rsid w:val="00686A3B"/>
    <w:rsid w:val="00690382"/>
    <w:rsid w:val="006904C4"/>
    <w:rsid w:val="0069197E"/>
    <w:rsid w:val="006920F0"/>
    <w:rsid w:val="0069225B"/>
    <w:rsid w:val="006928D9"/>
    <w:rsid w:val="00695CDC"/>
    <w:rsid w:val="006960F4"/>
    <w:rsid w:val="00697232"/>
    <w:rsid w:val="00697270"/>
    <w:rsid w:val="006A0732"/>
    <w:rsid w:val="006A283C"/>
    <w:rsid w:val="006A55C9"/>
    <w:rsid w:val="006A5DE8"/>
    <w:rsid w:val="006B0681"/>
    <w:rsid w:val="006B307F"/>
    <w:rsid w:val="006B6A24"/>
    <w:rsid w:val="006B70A8"/>
    <w:rsid w:val="006B7C2F"/>
    <w:rsid w:val="006C4161"/>
    <w:rsid w:val="006C4B37"/>
    <w:rsid w:val="006C54BA"/>
    <w:rsid w:val="006C63DF"/>
    <w:rsid w:val="006D038D"/>
    <w:rsid w:val="006D2066"/>
    <w:rsid w:val="006D4B11"/>
    <w:rsid w:val="006D4F88"/>
    <w:rsid w:val="006D57BD"/>
    <w:rsid w:val="006D7B6E"/>
    <w:rsid w:val="006E1A78"/>
    <w:rsid w:val="006E1D70"/>
    <w:rsid w:val="006E5302"/>
    <w:rsid w:val="006E64EE"/>
    <w:rsid w:val="006F11EA"/>
    <w:rsid w:val="006F2BF1"/>
    <w:rsid w:val="006F51E5"/>
    <w:rsid w:val="006F520A"/>
    <w:rsid w:val="006F5772"/>
    <w:rsid w:val="006F5A39"/>
    <w:rsid w:val="006F60B5"/>
    <w:rsid w:val="006F7554"/>
    <w:rsid w:val="0070071C"/>
    <w:rsid w:val="007008B6"/>
    <w:rsid w:val="00700EA6"/>
    <w:rsid w:val="00702315"/>
    <w:rsid w:val="00705826"/>
    <w:rsid w:val="00706DA7"/>
    <w:rsid w:val="007100DC"/>
    <w:rsid w:val="007106C0"/>
    <w:rsid w:val="00711509"/>
    <w:rsid w:val="00711765"/>
    <w:rsid w:val="007119B6"/>
    <w:rsid w:val="00712536"/>
    <w:rsid w:val="00712F6E"/>
    <w:rsid w:val="00714CC8"/>
    <w:rsid w:val="0072020B"/>
    <w:rsid w:val="00722252"/>
    <w:rsid w:val="00723E3E"/>
    <w:rsid w:val="00724017"/>
    <w:rsid w:val="00724104"/>
    <w:rsid w:val="00724D1C"/>
    <w:rsid w:val="007271D9"/>
    <w:rsid w:val="007309DB"/>
    <w:rsid w:val="00730D7F"/>
    <w:rsid w:val="00731BE9"/>
    <w:rsid w:val="00734D48"/>
    <w:rsid w:val="007354AC"/>
    <w:rsid w:val="007359AC"/>
    <w:rsid w:val="00735D05"/>
    <w:rsid w:val="0073706B"/>
    <w:rsid w:val="00741B6B"/>
    <w:rsid w:val="007425A6"/>
    <w:rsid w:val="00742AA5"/>
    <w:rsid w:val="00743DB2"/>
    <w:rsid w:val="00743DC5"/>
    <w:rsid w:val="007451DC"/>
    <w:rsid w:val="0074539A"/>
    <w:rsid w:val="0074769D"/>
    <w:rsid w:val="00747C44"/>
    <w:rsid w:val="00747F02"/>
    <w:rsid w:val="00756829"/>
    <w:rsid w:val="00756E63"/>
    <w:rsid w:val="00760E2A"/>
    <w:rsid w:val="007625CF"/>
    <w:rsid w:val="00762734"/>
    <w:rsid w:val="007634FF"/>
    <w:rsid w:val="00763905"/>
    <w:rsid w:val="00763A73"/>
    <w:rsid w:val="00763B7C"/>
    <w:rsid w:val="00771969"/>
    <w:rsid w:val="00772968"/>
    <w:rsid w:val="00773D7B"/>
    <w:rsid w:val="007751B5"/>
    <w:rsid w:val="00775B97"/>
    <w:rsid w:val="00776857"/>
    <w:rsid w:val="007772D8"/>
    <w:rsid w:val="00777E7D"/>
    <w:rsid w:val="0078017E"/>
    <w:rsid w:val="0078036F"/>
    <w:rsid w:val="007806A7"/>
    <w:rsid w:val="007839C5"/>
    <w:rsid w:val="00783BC8"/>
    <w:rsid w:val="00783D35"/>
    <w:rsid w:val="00783FFC"/>
    <w:rsid w:val="0078446E"/>
    <w:rsid w:val="00786010"/>
    <w:rsid w:val="007861CD"/>
    <w:rsid w:val="007917A7"/>
    <w:rsid w:val="007936D1"/>
    <w:rsid w:val="00793A77"/>
    <w:rsid w:val="007951BC"/>
    <w:rsid w:val="0079528F"/>
    <w:rsid w:val="007955B4"/>
    <w:rsid w:val="00796AD8"/>
    <w:rsid w:val="007976A8"/>
    <w:rsid w:val="00797FD0"/>
    <w:rsid w:val="007A162C"/>
    <w:rsid w:val="007A3F20"/>
    <w:rsid w:val="007A4F37"/>
    <w:rsid w:val="007A7A70"/>
    <w:rsid w:val="007B0134"/>
    <w:rsid w:val="007B148E"/>
    <w:rsid w:val="007B171A"/>
    <w:rsid w:val="007B2191"/>
    <w:rsid w:val="007B233F"/>
    <w:rsid w:val="007B26B6"/>
    <w:rsid w:val="007B29DD"/>
    <w:rsid w:val="007B32E2"/>
    <w:rsid w:val="007B3CC1"/>
    <w:rsid w:val="007B4F66"/>
    <w:rsid w:val="007B5E9E"/>
    <w:rsid w:val="007B6889"/>
    <w:rsid w:val="007B7244"/>
    <w:rsid w:val="007B7C05"/>
    <w:rsid w:val="007C06C1"/>
    <w:rsid w:val="007C10EE"/>
    <w:rsid w:val="007C1940"/>
    <w:rsid w:val="007C41EE"/>
    <w:rsid w:val="007C6FBD"/>
    <w:rsid w:val="007C7216"/>
    <w:rsid w:val="007D1D51"/>
    <w:rsid w:val="007D203B"/>
    <w:rsid w:val="007D2DDD"/>
    <w:rsid w:val="007D37E0"/>
    <w:rsid w:val="007D3AB1"/>
    <w:rsid w:val="007D3BD7"/>
    <w:rsid w:val="007D46F3"/>
    <w:rsid w:val="007E05C8"/>
    <w:rsid w:val="007E1DC3"/>
    <w:rsid w:val="007E2080"/>
    <w:rsid w:val="007E33BD"/>
    <w:rsid w:val="007E3B30"/>
    <w:rsid w:val="007E3C5F"/>
    <w:rsid w:val="007E7A2C"/>
    <w:rsid w:val="007F03F1"/>
    <w:rsid w:val="007F1B64"/>
    <w:rsid w:val="007F2143"/>
    <w:rsid w:val="007F3EB0"/>
    <w:rsid w:val="007F59AC"/>
    <w:rsid w:val="007F6A0A"/>
    <w:rsid w:val="007F77F3"/>
    <w:rsid w:val="00800A18"/>
    <w:rsid w:val="00801FC9"/>
    <w:rsid w:val="00804DC1"/>
    <w:rsid w:val="008056D2"/>
    <w:rsid w:val="00807D57"/>
    <w:rsid w:val="008115C6"/>
    <w:rsid w:val="00811D94"/>
    <w:rsid w:val="0081500A"/>
    <w:rsid w:val="0081553B"/>
    <w:rsid w:val="008169D7"/>
    <w:rsid w:val="0082071B"/>
    <w:rsid w:val="00826174"/>
    <w:rsid w:val="0082728F"/>
    <w:rsid w:val="00830AA3"/>
    <w:rsid w:val="008323A8"/>
    <w:rsid w:val="00833665"/>
    <w:rsid w:val="00834F13"/>
    <w:rsid w:val="00840013"/>
    <w:rsid w:val="00840212"/>
    <w:rsid w:val="008407EE"/>
    <w:rsid w:val="00842B8E"/>
    <w:rsid w:val="00843254"/>
    <w:rsid w:val="00844471"/>
    <w:rsid w:val="008471AF"/>
    <w:rsid w:val="00847BC3"/>
    <w:rsid w:val="00850B3C"/>
    <w:rsid w:val="00851B1F"/>
    <w:rsid w:val="0085549E"/>
    <w:rsid w:val="00856B38"/>
    <w:rsid w:val="0086075D"/>
    <w:rsid w:val="00860FDC"/>
    <w:rsid w:val="0086147A"/>
    <w:rsid w:val="008620AE"/>
    <w:rsid w:val="00864453"/>
    <w:rsid w:val="008657C2"/>
    <w:rsid w:val="00865BCE"/>
    <w:rsid w:val="00866B2C"/>
    <w:rsid w:val="00867208"/>
    <w:rsid w:val="00870010"/>
    <w:rsid w:val="00870435"/>
    <w:rsid w:val="00871074"/>
    <w:rsid w:val="00873011"/>
    <w:rsid w:val="00874C54"/>
    <w:rsid w:val="00875AC5"/>
    <w:rsid w:val="008766F5"/>
    <w:rsid w:val="0087683B"/>
    <w:rsid w:val="00876E94"/>
    <w:rsid w:val="00880D96"/>
    <w:rsid w:val="00881A82"/>
    <w:rsid w:val="00882CB5"/>
    <w:rsid w:val="00882F9D"/>
    <w:rsid w:val="008839BB"/>
    <w:rsid w:val="00884147"/>
    <w:rsid w:val="008852AA"/>
    <w:rsid w:val="00885494"/>
    <w:rsid w:val="00885CC5"/>
    <w:rsid w:val="00885D71"/>
    <w:rsid w:val="00886584"/>
    <w:rsid w:val="00886BA3"/>
    <w:rsid w:val="008904B8"/>
    <w:rsid w:val="00890E0C"/>
    <w:rsid w:val="00892DB2"/>
    <w:rsid w:val="00892E78"/>
    <w:rsid w:val="00893065"/>
    <w:rsid w:val="008A1C72"/>
    <w:rsid w:val="008A38D7"/>
    <w:rsid w:val="008A479F"/>
    <w:rsid w:val="008A49C2"/>
    <w:rsid w:val="008A7410"/>
    <w:rsid w:val="008B00E0"/>
    <w:rsid w:val="008B0AD1"/>
    <w:rsid w:val="008B6E60"/>
    <w:rsid w:val="008C07B5"/>
    <w:rsid w:val="008C2027"/>
    <w:rsid w:val="008C2628"/>
    <w:rsid w:val="008C2644"/>
    <w:rsid w:val="008C26FB"/>
    <w:rsid w:val="008C41DC"/>
    <w:rsid w:val="008C517F"/>
    <w:rsid w:val="008C588F"/>
    <w:rsid w:val="008C5FF9"/>
    <w:rsid w:val="008C6A92"/>
    <w:rsid w:val="008C7AC7"/>
    <w:rsid w:val="008C7B47"/>
    <w:rsid w:val="008D009A"/>
    <w:rsid w:val="008D0427"/>
    <w:rsid w:val="008D11FE"/>
    <w:rsid w:val="008D1A21"/>
    <w:rsid w:val="008D2B7C"/>
    <w:rsid w:val="008D4F9B"/>
    <w:rsid w:val="008D5768"/>
    <w:rsid w:val="008D688F"/>
    <w:rsid w:val="008D73F8"/>
    <w:rsid w:val="008D76BD"/>
    <w:rsid w:val="008D76FB"/>
    <w:rsid w:val="008E035D"/>
    <w:rsid w:val="008E30FE"/>
    <w:rsid w:val="008E4CEC"/>
    <w:rsid w:val="008E571D"/>
    <w:rsid w:val="008F2265"/>
    <w:rsid w:val="008F308E"/>
    <w:rsid w:val="008F40EC"/>
    <w:rsid w:val="008F47DB"/>
    <w:rsid w:val="008F5199"/>
    <w:rsid w:val="008F5523"/>
    <w:rsid w:val="008F5F36"/>
    <w:rsid w:val="009002F8"/>
    <w:rsid w:val="00900F2F"/>
    <w:rsid w:val="00901385"/>
    <w:rsid w:val="00901465"/>
    <w:rsid w:val="0090148C"/>
    <w:rsid w:val="009014C8"/>
    <w:rsid w:val="009017C1"/>
    <w:rsid w:val="00910396"/>
    <w:rsid w:val="00911015"/>
    <w:rsid w:val="009132A7"/>
    <w:rsid w:val="00913357"/>
    <w:rsid w:val="00914499"/>
    <w:rsid w:val="0091545C"/>
    <w:rsid w:val="00916D45"/>
    <w:rsid w:val="00920736"/>
    <w:rsid w:val="00921063"/>
    <w:rsid w:val="00925356"/>
    <w:rsid w:val="0092686E"/>
    <w:rsid w:val="00927376"/>
    <w:rsid w:val="009313A4"/>
    <w:rsid w:val="00932D1B"/>
    <w:rsid w:val="00934011"/>
    <w:rsid w:val="00934C4E"/>
    <w:rsid w:val="00937130"/>
    <w:rsid w:val="00941650"/>
    <w:rsid w:val="0094244B"/>
    <w:rsid w:val="00942A20"/>
    <w:rsid w:val="0094403B"/>
    <w:rsid w:val="00944556"/>
    <w:rsid w:val="00945AC2"/>
    <w:rsid w:val="009460EC"/>
    <w:rsid w:val="009463FE"/>
    <w:rsid w:val="0095067B"/>
    <w:rsid w:val="0095124F"/>
    <w:rsid w:val="00951BA9"/>
    <w:rsid w:val="00951BFF"/>
    <w:rsid w:val="009528A5"/>
    <w:rsid w:val="00954A70"/>
    <w:rsid w:val="00960A7C"/>
    <w:rsid w:val="0096176E"/>
    <w:rsid w:val="00963EEF"/>
    <w:rsid w:val="009662A6"/>
    <w:rsid w:val="00966C93"/>
    <w:rsid w:val="0097086C"/>
    <w:rsid w:val="009722CD"/>
    <w:rsid w:val="0097287A"/>
    <w:rsid w:val="0097422A"/>
    <w:rsid w:val="00975400"/>
    <w:rsid w:val="00976746"/>
    <w:rsid w:val="00977C56"/>
    <w:rsid w:val="00977EAE"/>
    <w:rsid w:val="0098067F"/>
    <w:rsid w:val="009807EF"/>
    <w:rsid w:val="00983846"/>
    <w:rsid w:val="00984A2A"/>
    <w:rsid w:val="00985F55"/>
    <w:rsid w:val="009863BD"/>
    <w:rsid w:val="00986501"/>
    <w:rsid w:val="00987E59"/>
    <w:rsid w:val="00991485"/>
    <w:rsid w:val="00991860"/>
    <w:rsid w:val="009918F7"/>
    <w:rsid w:val="00993C9D"/>
    <w:rsid w:val="00994033"/>
    <w:rsid w:val="00994AF4"/>
    <w:rsid w:val="009962B4"/>
    <w:rsid w:val="009969B1"/>
    <w:rsid w:val="009A2890"/>
    <w:rsid w:val="009A30AE"/>
    <w:rsid w:val="009A32FF"/>
    <w:rsid w:val="009A4495"/>
    <w:rsid w:val="009A45E1"/>
    <w:rsid w:val="009A4650"/>
    <w:rsid w:val="009A4990"/>
    <w:rsid w:val="009A5118"/>
    <w:rsid w:val="009A5640"/>
    <w:rsid w:val="009A592C"/>
    <w:rsid w:val="009B011A"/>
    <w:rsid w:val="009B0A75"/>
    <w:rsid w:val="009B0C62"/>
    <w:rsid w:val="009B1ECB"/>
    <w:rsid w:val="009B2308"/>
    <w:rsid w:val="009B24E5"/>
    <w:rsid w:val="009B2EFB"/>
    <w:rsid w:val="009B3EDB"/>
    <w:rsid w:val="009B4627"/>
    <w:rsid w:val="009B4B18"/>
    <w:rsid w:val="009B5ADB"/>
    <w:rsid w:val="009B7251"/>
    <w:rsid w:val="009B7AC0"/>
    <w:rsid w:val="009C1D2F"/>
    <w:rsid w:val="009C3CD9"/>
    <w:rsid w:val="009C4012"/>
    <w:rsid w:val="009C510D"/>
    <w:rsid w:val="009C51A9"/>
    <w:rsid w:val="009C5436"/>
    <w:rsid w:val="009C5AF9"/>
    <w:rsid w:val="009C6D52"/>
    <w:rsid w:val="009D00C8"/>
    <w:rsid w:val="009D16A8"/>
    <w:rsid w:val="009D36AD"/>
    <w:rsid w:val="009D37B0"/>
    <w:rsid w:val="009D3C08"/>
    <w:rsid w:val="009D5E6E"/>
    <w:rsid w:val="009D77AC"/>
    <w:rsid w:val="009E0A05"/>
    <w:rsid w:val="009E0FE1"/>
    <w:rsid w:val="009E134C"/>
    <w:rsid w:val="009E17C1"/>
    <w:rsid w:val="009E6B1C"/>
    <w:rsid w:val="009F03BB"/>
    <w:rsid w:val="009F261B"/>
    <w:rsid w:val="009F348F"/>
    <w:rsid w:val="009F42D0"/>
    <w:rsid w:val="009F5434"/>
    <w:rsid w:val="009F63B7"/>
    <w:rsid w:val="009F75CE"/>
    <w:rsid w:val="009F7677"/>
    <w:rsid w:val="00A02350"/>
    <w:rsid w:val="00A05572"/>
    <w:rsid w:val="00A06B5B"/>
    <w:rsid w:val="00A07732"/>
    <w:rsid w:val="00A0787F"/>
    <w:rsid w:val="00A11190"/>
    <w:rsid w:val="00A123D4"/>
    <w:rsid w:val="00A13150"/>
    <w:rsid w:val="00A13BD8"/>
    <w:rsid w:val="00A15771"/>
    <w:rsid w:val="00A15B86"/>
    <w:rsid w:val="00A1680D"/>
    <w:rsid w:val="00A17431"/>
    <w:rsid w:val="00A1794F"/>
    <w:rsid w:val="00A17B57"/>
    <w:rsid w:val="00A20DB9"/>
    <w:rsid w:val="00A211D9"/>
    <w:rsid w:val="00A220F7"/>
    <w:rsid w:val="00A23EEC"/>
    <w:rsid w:val="00A241D0"/>
    <w:rsid w:val="00A25743"/>
    <w:rsid w:val="00A275EF"/>
    <w:rsid w:val="00A278B1"/>
    <w:rsid w:val="00A27A3B"/>
    <w:rsid w:val="00A27FA6"/>
    <w:rsid w:val="00A30836"/>
    <w:rsid w:val="00A31BED"/>
    <w:rsid w:val="00A3276F"/>
    <w:rsid w:val="00A347F8"/>
    <w:rsid w:val="00A35607"/>
    <w:rsid w:val="00A37099"/>
    <w:rsid w:val="00A401BF"/>
    <w:rsid w:val="00A40646"/>
    <w:rsid w:val="00A41DCC"/>
    <w:rsid w:val="00A41F67"/>
    <w:rsid w:val="00A42528"/>
    <w:rsid w:val="00A427EC"/>
    <w:rsid w:val="00A428BD"/>
    <w:rsid w:val="00A431C0"/>
    <w:rsid w:val="00A432FC"/>
    <w:rsid w:val="00A43DF1"/>
    <w:rsid w:val="00A4480A"/>
    <w:rsid w:val="00A448EC"/>
    <w:rsid w:val="00A45BFA"/>
    <w:rsid w:val="00A47500"/>
    <w:rsid w:val="00A50578"/>
    <w:rsid w:val="00A5128B"/>
    <w:rsid w:val="00A527A6"/>
    <w:rsid w:val="00A53226"/>
    <w:rsid w:val="00A54762"/>
    <w:rsid w:val="00A54C05"/>
    <w:rsid w:val="00A56643"/>
    <w:rsid w:val="00A56903"/>
    <w:rsid w:val="00A602A3"/>
    <w:rsid w:val="00A608AA"/>
    <w:rsid w:val="00A60C2E"/>
    <w:rsid w:val="00A6142B"/>
    <w:rsid w:val="00A616E4"/>
    <w:rsid w:val="00A619DD"/>
    <w:rsid w:val="00A62982"/>
    <w:rsid w:val="00A643BB"/>
    <w:rsid w:val="00A64F37"/>
    <w:rsid w:val="00A66218"/>
    <w:rsid w:val="00A66FF2"/>
    <w:rsid w:val="00A67526"/>
    <w:rsid w:val="00A6778C"/>
    <w:rsid w:val="00A70199"/>
    <w:rsid w:val="00A70498"/>
    <w:rsid w:val="00A7144C"/>
    <w:rsid w:val="00A7162A"/>
    <w:rsid w:val="00A72041"/>
    <w:rsid w:val="00A72DD0"/>
    <w:rsid w:val="00A73659"/>
    <w:rsid w:val="00A7388C"/>
    <w:rsid w:val="00A73B02"/>
    <w:rsid w:val="00A7509B"/>
    <w:rsid w:val="00A76B03"/>
    <w:rsid w:val="00A82926"/>
    <w:rsid w:val="00A82D16"/>
    <w:rsid w:val="00A83300"/>
    <w:rsid w:val="00A83F44"/>
    <w:rsid w:val="00A854B7"/>
    <w:rsid w:val="00A86377"/>
    <w:rsid w:val="00A90723"/>
    <w:rsid w:val="00A9278B"/>
    <w:rsid w:val="00A97737"/>
    <w:rsid w:val="00AA0E7E"/>
    <w:rsid w:val="00AA231F"/>
    <w:rsid w:val="00AA296E"/>
    <w:rsid w:val="00AA2A5E"/>
    <w:rsid w:val="00AA2EBC"/>
    <w:rsid w:val="00AA44E9"/>
    <w:rsid w:val="00AA51AF"/>
    <w:rsid w:val="00AA6103"/>
    <w:rsid w:val="00AA622B"/>
    <w:rsid w:val="00AA6B03"/>
    <w:rsid w:val="00AB2389"/>
    <w:rsid w:val="00AB3037"/>
    <w:rsid w:val="00AB4AA1"/>
    <w:rsid w:val="00AB6CC9"/>
    <w:rsid w:val="00AC115A"/>
    <w:rsid w:val="00AC1425"/>
    <w:rsid w:val="00AC1AC9"/>
    <w:rsid w:val="00AC28B2"/>
    <w:rsid w:val="00AC4BF0"/>
    <w:rsid w:val="00AC4C9A"/>
    <w:rsid w:val="00AC65D5"/>
    <w:rsid w:val="00AD06A9"/>
    <w:rsid w:val="00AD0DB4"/>
    <w:rsid w:val="00AD15B7"/>
    <w:rsid w:val="00AD21FA"/>
    <w:rsid w:val="00AD2283"/>
    <w:rsid w:val="00AD345C"/>
    <w:rsid w:val="00AD5D38"/>
    <w:rsid w:val="00AE09A6"/>
    <w:rsid w:val="00AE1519"/>
    <w:rsid w:val="00AE37DA"/>
    <w:rsid w:val="00AF1CA9"/>
    <w:rsid w:val="00AF3859"/>
    <w:rsid w:val="00AF3E3E"/>
    <w:rsid w:val="00AF55FE"/>
    <w:rsid w:val="00AF670F"/>
    <w:rsid w:val="00AF7412"/>
    <w:rsid w:val="00B02555"/>
    <w:rsid w:val="00B0265E"/>
    <w:rsid w:val="00B02F6D"/>
    <w:rsid w:val="00B0303A"/>
    <w:rsid w:val="00B0331D"/>
    <w:rsid w:val="00B0465B"/>
    <w:rsid w:val="00B05A57"/>
    <w:rsid w:val="00B06820"/>
    <w:rsid w:val="00B14197"/>
    <w:rsid w:val="00B16C71"/>
    <w:rsid w:val="00B23519"/>
    <w:rsid w:val="00B24039"/>
    <w:rsid w:val="00B252C1"/>
    <w:rsid w:val="00B25502"/>
    <w:rsid w:val="00B25B81"/>
    <w:rsid w:val="00B26AE2"/>
    <w:rsid w:val="00B2781A"/>
    <w:rsid w:val="00B32A0C"/>
    <w:rsid w:val="00B33AEF"/>
    <w:rsid w:val="00B34869"/>
    <w:rsid w:val="00B364BF"/>
    <w:rsid w:val="00B365E9"/>
    <w:rsid w:val="00B37B66"/>
    <w:rsid w:val="00B411F4"/>
    <w:rsid w:val="00B41209"/>
    <w:rsid w:val="00B4224F"/>
    <w:rsid w:val="00B42CE3"/>
    <w:rsid w:val="00B435DC"/>
    <w:rsid w:val="00B43BF7"/>
    <w:rsid w:val="00B4419B"/>
    <w:rsid w:val="00B45243"/>
    <w:rsid w:val="00B45E02"/>
    <w:rsid w:val="00B469E5"/>
    <w:rsid w:val="00B47020"/>
    <w:rsid w:val="00B524D5"/>
    <w:rsid w:val="00B52905"/>
    <w:rsid w:val="00B54691"/>
    <w:rsid w:val="00B557B0"/>
    <w:rsid w:val="00B57C76"/>
    <w:rsid w:val="00B60BB2"/>
    <w:rsid w:val="00B61F95"/>
    <w:rsid w:val="00B6205D"/>
    <w:rsid w:val="00B62C43"/>
    <w:rsid w:val="00B642A9"/>
    <w:rsid w:val="00B64FF6"/>
    <w:rsid w:val="00B65739"/>
    <w:rsid w:val="00B662C0"/>
    <w:rsid w:val="00B6637B"/>
    <w:rsid w:val="00B67F95"/>
    <w:rsid w:val="00B703E7"/>
    <w:rsid w:val="00B7164C"/>
    <w:rsid w:val="00B727E6"/>
    <w:rsid w:val="00B775BC"/>
    <w:rsid w:val="00B77C67"/>
    <w:rsid w:val="00B814CA"/>
    <w:rsid w:val="00B81B5A"/>
    <w:rsid w:val="00B830A3"/>
    <w:rsid w:val="00B83210"/>
    <w:rsid w:val="00B84DCC"/>
    <w:rsid w:val="00B850CA"/>
    <w:rsid w:val="00B86D7C"/>
    <w:rsid w:val="00B87705"/>
    <w:rsid w:val="00B90511"/>
    <w:rsid w:val="00B913D2"/>
    <w:rsid w:val="00B919B6"/>
    <w:rsid w:val="00B945AE"/>
    <w:rsid w:val="00B94A5B"/>
    <w:rsid w:val="00B94FC8"/>
    <w:rsid w:val="00B9536F"/>
    <w:rsid w:val="00B96365"/>
    <w:rsid w:val="00B96F47"/>
    <w:rsid w:val="00B9788A"/>
    <w:rsid w:val="00BA109E"/>
    <w:rsid w:val="00BA21F5"/>
    <w:rsid w:val="00BA42AB"/>
    <w:rsid w:val="00BB1022"/>
    <w:rsid w:val="00BB2017"/>
    <w:rsid w:val="00BB72B9"/>
    <w:rsid w:val="00BB77A3"/>
    <w:rsid w:val="00BC0A1F"/>
    <w:rsid w:val="00BC1CCE"/>
    <w:rsid w:val="00BC25CA"/>
    <w:rsid w:val="00BC3C93"/>
    <w:rsid w:val="00BC3F4D"/>
    <w:rsid w:val="00BC402C"/>
    <w:rsid w:val="00BC56EF"/>
    <w:rsid w:val="00BC69A7"/>
    <w:rsid w:val="00BC6B5C"/>
    <w:rsid w:val="00BC7E88"/>
    <w:rsid w:val="00BC7F0B"/>
    <w:rsid w:val="00BD27DA"/>
    <w:rsid w:val="00BD3965"/>
    <w:rsid w:val="00BD3E5F"/>
    <w:rsid w:val="00BD416C"/>
    <w:rsid w:val="00BD596D"/>
    <w:rsid w:val="00BD601E"/>
    <w:rsid w:val="00BD6713"/>
    <w:rsid w:val="00BD6AFD"/>
    <w:rsid w:val="00BD7736"/>
    <w:rsid w:val="00BD7D13"/>
    <w:rsid w:val="00BE01FE"/>
    <w:rsid w:val="00BE06BE"/>
    <w:rsid w:val="00BE1C59"/>
    <w:rsid w:val="00BE1CD8"/>
    <w:rsid w:val="00BE253D"/>
    <w:rsid w:val="00BE27DA"/>
    <w:rsid w:val="00BE3337"/>
    <w:rsid w:val="00BE3668"/>
    <w:rsid w:val="00BE3EC5"/>
    <w:rsid w:val="00BE4346"/>
    <w:rsid w:val="00BE4D58"/>
    <w:rsid w:val="00BE5B21"/>
    <w:rsid w:val="00BE73E0"/>
    <w:rsid w:val="00BF03F1"/>
    <w:rsid w:val="00BF0D2A"/>
    <w:rsid w:val="00BF2B6B"/>
    <w:rsid w:val="00BF2C1B"/>
    <w:rsid w:val="00BF3179"/>
    <w:rsid w:val="00BF32EE"/>
    <w:rsid w:val="00BF47C6"/>
    <w:rsid w:val="00BF577F"/>
    <w:rsid w:val="00BF5A32"/>
    <w:rsid w:val="00BF76A1"/>
    <w:rsid w:val="00C03A26"/>
    <w:rsid w:val="00C03E2A"/>
    <w:rsid w:val="00C04370"/>
    <w:rsid w:val="00C0454E"/>
    <w:rsid w:val="00C05007"/>
    <w:rsid w:val="00C056BE"/>
    <w:rsid w:val="00C0659C"/>
    <w:rsid w:val="00C07326"/>
    <w:rsid w:val="00C12663"/>
    <w:rsid w:val="00C12976"/>
    <w:rsid w:val="00C13F21"/>
    <w:rsid w:val="00C1469E"/>
    <w:rsid w:val="00C14F3D"/>
    <w:rsid w:val="00C17448"/>
    <w:rsid w:val="00C202CC"/>
    <w:rsid w:val="00C20329"/>
    <w:rsid w:val="00C20A43"/>
    <w:rsid w:val="00C233A5"/>
    <w:rsid w:val="00C238B1"/>
    <w:rsid w:val="00C244BF"/>
    <w:rsid w:val="00C2477B"/>
    <w:rsid w:val="00C27010"/>
    <w:rsid w:val="00C2736C"/>
    <w:rsid w:val="00C31A62"/>
    <w:rsid w:val="00C320EA"/>
    <w:rsid w:val="00C32849"/>
    <w:rsid w:val="00C33F7B"/>
    <w:rsid w:val="00C34165"/>
    <w:rsid w:val="00C36294"/>
    <w:rsid w:val="00C36E4C"/>
    <w:rsid w:val="00C370C0"/>
    <w:rsid w:val="00C40569"/>
    <w:rsid w:val="00C40A47"/>
    <w:rsid w:val="00C40DAD"/>
    <w:rsid w:val="00C425EA"/>
    <w:rsid w:val="00C443DA"/>
    <w:rsid w:val="00C44817"/>
    <w:rsid w:val="00C44D53"/>
    <w:rsid w:val="00C46BD9"/>
    <w:rsid w:val="00C47CEC"/>
    <w:rsid w:val="00C52BE4"/>
    <w:rsid w:val="00C5308D"/>
    <w:rsid w:val="00C56409"/>
    <w:rsid w:val="00C5654A"/>
    <w:rsid w:val="00C575E6"/>
    <w:rsid w:val="00C57C6B"/>
    <w:rsid w:val="00C609BD"/>
    <w:rsid w:val="00C62E55"/>
    <w:rsid w:val="00C63875"/>
    <w:rsid w:val="00C63B3C"/>
    <w:rsid w:val="00C6618B"/>
    <w:rsid w:val="00C66234"/>
    <w:rsid w:val="00C67484"/>
    <w:rsid w:val="00C701D3"/>
    <w:rsid w:val="00C7086C"/>
    <w:rsid w:val="00C7108B"/>
    <w:rsid w:val="00C72C38"/>
    <w:rsid w:val="00C732FA"/>
    <w:rsid w:val="00C73F23"/>
    <w:rsid w:val="00C74CD9"/>
    <w:rsid w:val="00C7503A"/>
    <w:rsid w:val="00C75753"/>
    <w:rsid w:val="00C75D1A"/>
    <w:rsid w:val="00C80C40"/>
    <w:rsid w:val="00C81057"/>
    <w:rsid w:val="00C81508"/>
    <w:rsid w:val="00C81F66"/>
    <w:rsid w:val="00C82D54"/>
    <w:rsid w:val="00C8319B"/>
    <w:rsid w:val="00C83777"/>
    <w:rsid w:val="00C83F89"/>
    <w:rsid w:val="00C857E5"/>
    <w:rsid w:val="00C87A5A"/>
    <w:rsid w:val="00C91146"/>
    <w:rsid w:val="00C91EE4"/>
    <w:rsid w:val="00C91FD8"/>
    <w:rsid w:val="00C9482A"/>
    <w:rsid w:val="00C9546C"/>
    <w:rsid w:val="00C955F9"/>
    <w:rsid w:val="00C962AA"/>
    <w:rsid w:val="00C96458"/>
    <w:rsid w:val="00CA064E"/>
    <w:rsid w:val="00CA080E"/>
    <w:rsid w:val="00CA08BD"/>
    <w:rsid w:val="00CA10CF"/>
    <w:rsid w:val="00CA1F27"/>
    <w:rsid w:val="00CA235F"/>
    <w:rsid w:val="00CA4B36"/>
    <w:rsid w:val="00CA7271"/>
    <w:rsid w:val="00CA7B9E"/>
    <w:rsid w:val="00CA7E1E"/>
    <w:rsid w:val="00CB07E3"/>
    <w:rsid w:val="00CB2F05"/>
    <w:rsid w:val="00CB46A9"/>
    <w:rsid w:val="00CC0C1A"/>
    <w:rsid w:val="00CC0F6A"/>
    <w:rsid w:val="00CC21BA"/>
    <w:rsid w:val="00CC2F6B"/>
    <w:rsid w:val="00CC47EB"/>
    <w:rsid w:val="00CC605E"/>
    <w:rsid w:val="00CC6240"/>
    <w:rsid w:val="00CD020E"/>
    <w:rsid w:val="00CD075A"/>
    <w:rsid w:val="00CD0769"/>
    <w:rsid w:val="00CD22EC"/>
    <w:rsid w:val="00CD265A"/>
    <w:rsid w:val="00CD3D87"/>
    <w:rsid w:val="00CD3F55"/>
    <w:rsid w:val="00CD44FE"/>
    <w:rsid w:val="00CE0204"/>
    <w:rsid w:val="00CE056B"/>
    <w:rsid w:val="00CE0743"/>
    <w:rsid w:val="00CE1037"/>
    <w:rsid w:val="00CE29A5"/>
    <w:rsid w:val="00CE40A4"/>
    <w:rsid w:val="00CE46E5"/>
    <w:rsid w:val="00CE4E16"/>
    <w:rsid w:val="00CE67C8"/>
    <w:rsid w:val="00CE7317"/>
    <w:rsid w:val="00CF6031"/>
    <w:rsid w:val="00CF7680"/>
    <w:rsid w:val="00D00677"/>
    <w:rsid w:val="00D00C37"/>
    <w:rsid w:val="00D01C4D"/>
    <w:rsid w:val="00D030D2"/>
    <w:rsid w:val="00D060A7"/>
    <w:rsid w:val="00D07CBE"/>
    <w:rsid w:val="00D11AD2"/>
    <w:rsid w:val="00D11F88"/>
    <w:rsid w:val="00D135E8"/>
    <w:rsid w:val="00D1371F"/>
    <w:rsid w:val="00D14F0B"/>
    <w:rsid w:val="00D1635A"/>
    <w:rsid w:val="00D17B34"/>
    <w:rsid w:val="00D20D9F"/>
    <w:rsid w:val="00D2231D"/>
    <w:rsid w:val="00D2288E"/>
    <w:rsid w:val="00D228F9"/>
    <w:rsid w:val="00D24989"/>
    <w:rsid w:val="00D25B89"/>
    <w:rsid w:val="00D2784F"/>
    <w:rsid w:val="00D30E37"/>
    <w:rsid w:val="00D31DB1"/>
    <w:rsid w:val="00D374CC"/>
    <w:rsid w:val="00D40258"/>
    <w:rsid w:val="00D408E6"/>
    <w:rsid w:val="00D40CFD"/>
    <w:rsid w:val="00D40E0E"/>
    <w:rsid w:val="00D41316"/>
    <w:rsid w:val="00D41692"/>
    <w:rsid w:val="00D4189F"/>
    <w:rsid w:val="00D41B05"/>
    <w:rsid w:val="00D42871"/>
    <w:rsid w:val="00D42F61"/>
    <w:rsid w:val="00D456CB"/>
    <w:rsid w:val="00D46BB3"/>
    <w:rsid w:val="00D46FF1"/>
    <w:rsid w:val="00D50CDF"/>
    <w:rsid w:val="00D53BFD"/>
    <w:rsid w:val="00D543C7"/>
    <w:rsid w:val="00D56D10"/>
    <w:rsid w:val="00D57079"/>
    <w:rsid w:val="00D57191"/>
    <w:rsid w:val="00D57340"/>
    <w:rsid w:val="00D64E8A"/>
    <w:rsid w:val="00D65FEF"/>
    <w:rsid w:val="00D668E8"/>
    <w:rsid w:val="00D6703F"/>
    <w:rsid w:val="00D67C78"/>
    <w:rsid w:val="00D70167"/>
    <w:rsid w:val="00D70467"/>
    <w:rsid w:val="00D70BD0"/>
    <w:rsid w:val="00D71CD6"/>
    <w:rsid w:val="00D7249C"/>
    <w:rsid w:val="00D72DFC"/>
    <w:rsid w:val="00D72F09"/>
    <w:rsid w:val="00D72FA8"/>
    <w:rsid w:val="00D74399"/>
    <w:rsid w:val="00D767F4"/>
    <w:rsid w:val="00D77671"/>
    <w:rsid w:val="00D81117"/>
    <w:rsid w:val="00D8197A"/>
    <w:rsid w:val="00D81A10"/>
    <w:rsid w:val="00D81EF7"/>
    <w:rsid w:val="00D82E68"/>
    <w:rsid w:val="00D84A26"/>
    <w:rsid w:val="00D8504A"/>
    <w:rsid w:val="00D85E17"/>
    <w:rsid w:val="00D92BC0"/>
    <w:rsid w:val="00D93AF0"/>
    <w:rsid w:val="00D949D6"/>
    <w:rsid w:val="00D9736E"/>
    <w:rsid w:val="00DA131F"/>
    <w:rsid w:val="00DA3417"/>
    <w:rsid w:val="00DA591C"/>
    <w:rsid w:val="00DB0A68"/>
    <w:rsid w:val="00DB4018"/>
    <w:rsid w:val="00DB429C"/>
    <w:rsid w:val="00DB4859"/>
    <w:rsid w:val="00DB53AE"/>
    <w:rsid w:val="00DB55F2"/>
    <w:rsid w:val="00DB57DE"/>
    <w:rsid w:val="00DB6858"/>
    <w:rsid w:val="00DB7551"/>
    <w:rsid w:val="00DB7B78"/>
    <w:rsid w:val="00DC09FF"/>
    <w:rsid w:val="00DC3317"/>
    <w:rsid w:val="00DC3BE4"/>
    <w:rsid w:val="00DC4174"/>
    <w:rsid w:val="00DC428E"/>
    <w:rsid w:val="00DC4C59"/>
    <w:rsid w:val="00DC56C3"/>
    <w:rsid w:val="00DC6247"/>
    <w:rsid w:val="00DC7E4F"/>
    <w:rsid w:val="00DD0A61"/>
    <w:rsid w:val="00DD16DB"/>
    <w:rsid w:val="00DD1C63"/>
    <w:rsid w:val="00DD32B5"/>
    <w:rsid w:val="00DD36A7"/>
    <w:rsid w:val="00DD3A34"/>
    <w:rsid w:val="00DD3E71"/>
    <w:rsid w:val="00DD4961"/>
    <w:rsid w:val="00DD5D3F"/>
    <w:rsid w:val="00DD688E"/>
    <w:rsid w:val="00DD7986"/>
    <w:rsid w:val="00DE048D"/>
    <w:rsid w:val="00DE0D5E"/>
    <w:rsid w:val="00DE1822"/>
    <w:rsid w:val="00DE1A16"/>
    <w:rsid w:val="00DE30A4"/>
    <w:rsid w:val="00DE3D7C"/>
    <w:rsid w:val="00DE4152"/>
    <w:rsid w:val="00DE5583"/>
    <w:rsid w:val="00DE5E86"/>
    <w:rsid w:val="00DE70B2"/>
    <w:rsid w:val="00DE7257"/>
    <w:rsid w:val="00DE7497"/>
    <w:rsid w:val="00DE789B"/>
    <w:rsid w:val="00DF0319"/>
    <w:rsid w:val="00DF0556"/>
    <w:rsid w:val="00DF0F9A"/>
    <w:rsid w:val="00DF26B7"/>
    <w:rsid w:val="00DF2849"/>
    <w:rsid w:val="00DF40A7"/>
    <w:rsid w:val="00DF6166"/>
    <w:rsid w:val="00DF67DF"/>
    <w:rsid w:val="00DF683B"/>
    <w:rsid w:val="00DF6AFA"/>
    <w:rsid w:val="00DF6C9E"/>
    <w:rsid w:val="00E02563"/>
    <w:rsid w:val="00E0347C"/>
    <w:rsid w:val="00E03B9C"/>
    <w:rsid w:val="00E042E1"/>
    <w:rsid w:val="00E04D09"/>
    <w:rsid w:val="00E065F3"/>
    <w:rsid w:val="00E06971"/>
    <w:rsid w:val="00E06EF7"/>
    <w:rsid w:val="00E07697"/>
    <w:rsid w:val="00E10157"/>
    <w:rsid w:val="00E10327"/>
    <w:rsid w:val="00E10845"/>
    <w:rsid w:val="00E10AE5"/>
    <w:rsid w:val="00E113A9"/>
    <w:rsid w:val="00E11CA4"/>
    <w:rsid w:val="00E12405"/>
    <w:rsid w:val="00E12C0A"/>
    <w:rsid w:val="00E134A4"/>
    <w:rsid w:val="00E140F7"/>
    <w:rsid w:val="00E14D94"/>
    <w:rsid w:val="00E16145"/>
    <w:rsid w:val="00E208B9"/>
    <w:rsid w:val="00E20E7A"/>
    <w:rsid w:val="00E2102D"/>
    <w:rsid w:val="00E2620E"/>
    <w:rsid w:val="00E263E6"/>
    <w:rsid w:val="00E27739"/>
    <w:rsid w:val="00E30508"/>
    <w:rsid w:val="00E30911"/>
    <w:rsid w:val="00E31A55"/>
    <w:rsid w:val="00E3218A"/>
    <w:rsid w:val="00E32CA6"/>
    <w:rsid w:val="00E332E0"/>
    <w:rsid w:val="00E34644"/>
    <w:rsid w:val="00E350B1"/>
    <w:rsid w:val="00E35404"/>
    <w:rsid w:val="00E37161"/>
    <w:rsid w:val="00E37A63"/>
    <w:rsid w:val="00E40458"/>
    <w:rsid w:val="00E40849"/>
    <w:rsid w:val="00E4587C"/>
    <w:rsid w:val="00E46A14"/>
    <w:rsid w:val="00E46DE7"/>
    <w:rsid w:val="00E55120"/>
    <w:rsid w:val="00E551BD"/>
    <w:rsid w:val="00E5760F"/>
    <w:rsid w:val="00E5778E"/>
    <w:rsid w:val="00E57E5B"/>
    <w:rsid w:val="00E67DC1"/>
    <w:rsid w:val="00E67F89"/>
    <w:rsid w:val="00E70F8B"/>
    <w:rsid w:val="00E72209"/>
    <w:rsid w:val="00E7231A"/>
    <w:rsid w:val="00E72806"/>
    <w:rsid w:val="00E73E64"/>
    <w:rsid w:val="00E73F7E"/>
    <w:rsid w:val="00E74BB1"/>
    <w:rsid w:val="00E75B43"/>
    <w:rsid w:val="00E75DB7"/>
    <w:rsid w:val="00E81F70"/>
    <w:rsid w:val="00E85999"/>
    <w:rsid w:val="00E85D4D"/>
    <w:rsid w:val="00E91C90"/>
    <w:rsid w:val="00E92098"/>
    <w:rsid w:val="00E920BC"/>
    <w:rsid w:val="00EA1418"/>
    <w:rsid w:val="00EA1E23"/>
    <w:rsid w:val="00EA56F2"/>
    <w:rsid w:val="00EB040C"/>
    <w:rsid w:val="00EB1D5D"/>
    <w:rsid w:val="00EB1EEF"/>
    <w:rsid w:val="00EB623F"/>
    <w:rsid w:val="00EB6AE0"/>
    <w:rsid w:val="00EB6EFE"/>
    <w:rsid w:val="00EC0E80"/>
    <w:rsid w:val="00EC12EF"/>
    <w:rsid w:val="00EC3CFF"/>
    <w:rsid w:val="00EC3D9A"/>
    <w:rsid w:val="00EC6C3A"/>
    <w:rsid w:val="00ED0742"/>
    <w:rsid w:val="00ED1207"/>
    <w:rsid w:val="00ED1AA3"/>
    <w:rsid w:val="00ED1F3A"/>
    <w:rsid w:val="00ED2FCC"/>
    <w:rsid w:val="00ED4DD7"/>
    <w:rsid w:val="00ED5DF7"/>
    <w:rsid w:val="00ED6D37"/>
    <w:rsid w:val="00ED74B9"/>
    <w:rsid w:val="00ED7516"/>
    <w:rsid w:val="00EE0830"/>
    <w:rsid w:val="00EE14B7"/>
    <w:rsid w:val="00EE2BEC"/>
    <w:rsid w:val="00EE338F"/>
    <w:rsid w:val="00EE33BD"/>
    <w:rsid w:val="00EE57F8"/>
    <w:rsid w:val="00EE5D79"/>
    <w:rsid w:val="00EE61B3"/>
    <w:rsid w:val="00EE7D19"/>
    <w:rsid w:val="00EF3D9B"/>
    <w:rsid w:val="00EF6420"/>
    <w:rsid w:val="00EF6502"/>
    <w:rsid w:val="00EF6F3A"/>
    <w:rsid w:val="00EF7417"/>
    <w:rsid w:val="00EF797D"/>
    <w:rsid w:val="00F01D1B"/>
    <w:rsid w:val="00F0221B"/>
    <w:rsid w:val="00F0245A"/>
    <w:rsid w:val="00F06858"/>
    <w:rsid w:val="00F07108"/>
    <w:rsid w:val="00F078A6"/>
    <w:rsid w:val="00F16EA3"/>
    <w:rsid w:val="00F17125"/>
    <w:rsid w:val="00F1782E"/>
    <w:rsid w:val="00F202F1"/>
    <w:rsid w:val="00F20E0D"/>
    <w:rsid w:val="00F238B4"/>
    <w:rsid w:val="00F27D89"/>
    <w:rsid w:val="00F30583"/>
    <w:rsid w:val="00F341F5"/>
    <w:rsid w:val="00F3428A"/>
    <w:rsid w:val="00F351B6"/>
    <w:rsid w:val="00F35DF2"/>
    <w:rsid w:val="00F36884"/>
    <w:rsid w:val="00F374A5"/>
    <w:rsid w:val="00F4049E"/>
    <w:rsid w:val="00F41A30"/>
    <w:rsid w:val="00F429B6"/>
    <w:rsid w:val="00F45041"/>
    <w:rsid w:val="00F521E1"/>
    <w:rsid w:val="00F5255D"/>
    <w:rsid w:val="00F530AE"/>
    <w:rsid w:val="00F53A82"/>
    <w:rsid w:val="00F57690"/>
    <w:rsid w:val="00F60E6E"/>
    <w:rsid w:val="00F627F7"/>
    <w:rsid w:val="00F6393C"/>
    <w:rsid w:val="00F639F5"/>
    <w:rsid w:val="00F63A25"/>
    <w:rsid w:val="00F714E2"/>
    <w:rsid w:val="00F71EC4"/>
    <w:rsid w:val="00F74219"/>
    <w:rsid w:val="00F742FE"/>
    <w:rsid w:val="00F7799D"/>
    <w:rsid w:val="00F77BF4"/>
    <w:rsid w:val="00F80584"/>
    <w:rsid w:val="00F81EB0"/>
    <w:rsid w:val="00F81F30"/>
    <w:rsid w:val="00F82D1F"/>
    <w:rsid w:val="00F82DCF"/>
    <w:rsid w:val="00F8307A"/>
    <w:rsid w:val="00F8430C"/>
    <w:rsid w:val="00F84862"/>
    <w:rsid w:val="00F85926"/>
    <w:rsid w:val="00F8593F"/>
    <w:rsid w:val="00F90429"/>
    <w:rsid w:val="00F908CE"/>
    <w:rsid w:val="00F90B63"/>
    <w:rsid w:val="00F90F2D"/>
    <w:rsid w:val="00F9191E"/>
    <w:rsid w:val="00F91C74"/>
    <w:rsid w:val="00F93356"/>
    <w:rsid w:val="00F939B2"/>
    <w:rsid w:val="00F94F56"/>
    <w:rsid w:val="00F9686C"/>
    <w:rsid w:val="00F96D8E"/>
    <w:rsid w:val="00FA1157"/>
    <w:rsid w:val="00FA2410"/>
    <w:rsid w:val="00FA4A8C"/>
    <w:rsid w:val="00FA684E"/>
    <w:rsid w:val="00FB1997"/>
    <w:rsid w:val="00FB2EFB"/>
    <w:rsid w:val="00FB38A9"/>
    <w:rsid w:val="00FB3D63"/>
    <w:rsid w:val="00FB3E06"/>
    <w:rsid w:val="00FB57D1"/>
    <w:rsid w:val="00FB654D"/>
    <w:rsid w:val="00FB702C"/>
    <w:rsid w:val="00FB7109"/>
    <w:rsid w:val="00FB7B7E"/>
    <w:rsid w:val="00FC014A"/>
    <w:rsid w:val="00FC027D"/>
    <w:rsid w:val="00FC36E1"/>
    <w:rsid w:val="00FC39CA"/>
    <w:rsid w:val="00FC3E8D"/>
    <w:rsid w:val="00FC4911"/>
    <w:rsid w:val="00FD0C05"/>
    <w:rsid w:val="00FD21DF"/>
    <w:rsid w:val="00FD2FB2"/>
    <w:rsid w:val="00FD46AC"/>
    <w:rsid w:val="00FD5025"/>
    <w:rsid w:val="00FD5772"/>
    <w:rsid w:val="00FD6175"/>
    <w:rsid w:val="00FD643A"/>
    <w:rsid w:val="00FD6D52"/>
    <w:rsid w:val="00FD76E0"/>
    <w:rsid w:val="00FE334B"/>
    <w:rsid w:val="00FE345B"/>
    <w:rsid w:val="00FE4582"/>
    <w:rsid w:val="00FE6747"/>
    <w:rsid w:val="00FE7C5F"/>
    <w:rsid w:val="00FF10E1"/>
    <w:rsid w:val="00FF12AC"/>
    <w:rsid w:val="00FF1AE4"/>
    <w:rsid w:val="00FF3E29"/>
    <w:rsid w:val="00FF595B"/>
    <w:rsid w:val="00FF6D91"/>
    <w:rsid w:val="00FF6E6F"/>
    <w:rsid w:val="00FF7115"/>
    <w:rsid w:val="00FF71C2"/>
    <w:rsid w:val="2306C68C"/>
    <w:rsid w:val="2EA5B5E2"/>
    <w:rsid w:val="34F96E04"/>
    <w:rsid w:val="464C3AA0"/>
    <w:rsid w:val="4F759F25"/>
    <w:rsid w:val="5708A755"/>
    <w:rsid w:val="76064489"/>
    <w:rsid w:val="7991565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DF4EF3"/>
  <w15:docId w15:val="{3B007347-DA92-4B22-800A-C6F76D16A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7"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1F27"/>
    <w:pPr>
      <w:spacing w:after="200" w:line="276" w:lineRule="auto"/>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7"/>
    <w:qFormat/>
    <w:rsid w:val="0031455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link w:val="Nadpis2Char"/>
    <w:uiPriority w:val="1"/>
    <w:qFormat/>
    <w:rsid w:val="00356CE0"/>
    <w:pPr>
      <w:widowControl w:val="0"/>
      <w:autoSpaceDE w:val="0"/>
      <w:autoSpaceDN w:val="0"/>
      <w:spacing w:before="54" w:after="0" w:line="240" w:lineRule="auto"/>
      <w:ind w:left="1003" w:hanging="283"/>
      <w:outlineLvl w:val="1"/>
    </w:pPr>
    <w:rPr>
      <w:rFonts w:ascii="HelveticaNeueLT Pro 55 Roman" w:eastAsia="HelveticaNeueLT Pro 55 Roman" w:hAnsi="HelveticaNeueLT Pro 55 Roman" w:cs="HelveticaNeueLT Pro 55 Roman"/>
      <w:b/>
      <w:bCs/>
      <w:sz w:val="12"/>
      <w:szCs w:val="12"/>
      <w:lang w:val="en-US"/>
    </w:rPr>
  </w:style>
  <w:style w:type="paragraph" w:styleId="Nadpis3">
    <w:name w:val="heading 3"/>
    <w:basedOn w:val="Normln"/>
    <w:next w:val="Normln"/>
    <w:link w:val="Nadpis3Char"/>
    <w:uiPriority w:val="9"/>
    <w:unhideWhenUsed/>
    <w:qFormat/>
    <w:rsid w:val="003F453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E1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E16"/>
  </w:style>
  <w:style w:type="paragraph" w:styleId="Zpat">
    <w:name w:val="footer"/>
    <w:basedOn w:val="Normln"/>
    <w:link w:val="ZpatChar"/>
    <w:uiPriority w:val="99"/>
    <w:unhideWhenUsed/>
    <w:rsid w:val="00CE4E16"/>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E16"/>
  </w:style>
  <w:style w:type="paragraph" w:styleId="Odstavecseseznamem">
    <w:name w:val="List Paragraph"/>
    <w:basedOn w:val="Normln"/>
    <w:uiPriority w:val="34"/>
    <w:qFormat/>
    <w:rsid w:val="00CE4E16"/>
    <w:pPr>
      <w:ind w:left="720"/>
      <w:contextualSpacing/>
    </w:pPr>
  </w:style>
  <w:style w:type="paragraph" w:styleId="Bezmezer">
    <w:name w:val="No Spacing"/>
    <w:link w:val="BezmezerChar"/>
    <w:uiPriority w:val="1"/>
    <w:qFormat/>
    <w:rsid w:val="00BD27DA"/>
    <w:pPr>
      <w:spacing w:after="0" w:line="240" w:lineRule="auto"/>
    </w:pPr>
  </w:style>
  <w:style w:type="table" w:styleId="Mkatabulky">
    <w:name w:val="Table Grid"/>
    <w:basedOn w:val="Normlntabulka"/>
    <w:uiPriority w:val="39"/>
    <w:rsid w:val="00BE73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1"/>
    <w:rsid w:val="00356CE0"/>
    <w:rPr>
      <w:rFonts w:ascii="HelveticaNeueLT Pro 55 Roman" w:eastAsia="HelveticaNeueLT Pro 55 Roman" w:hAnsi="HelveticaNeueLT Pro 55 Roman" w:cs="HelveticaNeueLT Pro 55 Roman"/>
      <w:b/>
      <w:bCs/>
      <w:sz w:val="12"/>
      <w:szCs w:val="12"/>
      <w:lang w:val="en-US"/>
    </w:rPr>
  </w:style>
  <w:style w:type="character" w:styleId="Hypertextovodkaz">
    <w:name w:val="Hyperlink"/>
    <w:basedOn w:val="Standardnpsmoodstavce"/>
    <w:unhideWhenUsed/>
    <w:rsid w:val="00356CE0"/>
    <w:rPr>
      <w:color w:val="0563C1" w:themeColor="hyperlink"/>
      <w:u w:val="single"/>
    </w:rPr>
  </w:style>
  <w:style w:type="paragraph" w:styleId="Textbubliny">
    <w:name w:val="Balloon Text"/>
    <w:basedOn w:val="Normln"/>
    <w:link w:val="TextbublinyChar"/>
    <w:uiPriority w:val="99"/>
    <w:semiHidden/>
    <w:unhideWhenUsed/>
    <w:rsid w:val="00B1419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14197"/>
    <w:rPr>
      <w:rFonts w:ascii="Tahoma" w:hAnsi="Tahoma" w:cs="Tahoma"/>
      <w:sz w:val="16"/>
      <w:szCs w:val="16"/>
    </w:rPr>
  </w:style>
  <w:style w:type="character" w:customStyle="1" w:styleId="BezmezerChar">
    <w:name w:val="Bez mezer Char"/>
    <w:basedOn w:val="Standardnpsmoodstavce"/>
    <w:link w:val="Bezmezer"/>
    <w:uiPriority w:val="1"/>
    <w:rsid w:val="00027E6C"/>
  </w:style>
  <w:style w:type="character" w:customStyle="1" w:styleId="Nadpis3Char">
    <w:name w:val="Nadpis 3 Char"/>
    <w:basedOn w:val="Standardnpsmoodstavce"/>
    <w:link w:val="Nadpis3"/>
    <w:uiPriority w:val="9"/>
    <w:rsid w:val="003F4533"/>
    <w:rPr>
      <w:rFonts w:asciiTheme="majorHAnsi" w:eastAsiaTheme="majorEastAsia" w:hAnsiTheme="majorHAnsi" w:cstheme="majorBidi"/>
      <w:color w:val="1F4D78" w:themeColor="accent1" w:themeShade="7F"/>
      <w:sz w:val="24"/>
      <w:szCs w:val="24"/>
    </w:rPr>
  </w:style>
  <w:style w:type="character" w:styleId="Odkaznakoment">
    <w:name w:val="annotation reference"/>
    <w:uiPriority w:val="99"/>
    <w:unhideWhenUsed/>
    <w:rsid w:val="003F4533"/>
    <w:rPr>
      <w:sz w:val="16"/>
      <w:szCs w:val="16"/>
    </w:rPr>
  </w:style>
  <w:style w:type="paragraph" w:styleId="Textkomente">
    <w:name w:val="annotation text"/>
    <w:aliases w:val="RL Text komentáře"/>
    <w:basedOn w:val="Normln"/>
    <w:link w:val="TextkomenteChar"/>
    <w:uiPriority w:val="99"/>
    <w:unhideWhenUsed/>
    <w:rsid w:val="003F4533"/>
    <w:pPr>
      <w:overflowPunct w:val="0"/>
      <w:autoSpaceDE w:val="0"/>
      <w:autoSpaceDN w:val="0"/>
      <w:adjustRightInd w:val="0"/>
      <w:spacing w:after="100" w:line="280" w:lineRule="exact"/>
      <w:jc w:val="both"/>
    </w:pPr>
    <w:rPr>
      <w:rFonts w:ascii="Calibri" w:eastAsia="Times New Roman" w:hAnsi="Calibri" w:cs="Times New Roman"/>
      <w:spacing w:val="3"/>
      <w:sz w:val="20"/>
      <w:szCs w:val="20"/>
      <w:lang w:eastAsia="cs-CZ"/>
    </w:rPr>
  </w:style>
  <w:style w:type="character" w:customStyle="1" w:styleId="TextkomenteChar">
    <w:name w:val="Text komentáře Char"/>
    <w:aliases w:val="RL Text komentáře Char"/>
    <w:basedOn w:val="Standardnpsmoodstavce"/>
    <w:link w:val="Textkomente"/>
    <w:uiPriority w:val="99"/>
    <w:rsid w:val="003F4533"/>
    <w:rPr>
      <w:rFonts w:ascii="Calibri" w:eastAsia="Times New Roman" w:hAnsi="Calibri" w:cs="Times New Roman"/>
      <w:spacing w:val="3"/>
      <w:sz w:val="20"/>
      <w:szCs w:val="20"/>
      <w:lang w:eastAsia="cs-CZ"/>
    </w:rPr>
  </w:style>
  <w:style w:type="character" w:customStyle="1" w:styleId="Nevyeenzmnka1">
    <w:name w:val="Nevyřešená zmínka1"/>
    <w:basedOn w:val="Standardnpsmoodstavce"/>
    <w:uiPriority w:val="99"/>
    <w:semiHidden/>
    <w:unhideWhenUsed/>
    <w:rsid w:val="00C443DA"/>
    <w:rPr>
      <w:color w:val="808080"/>
      <w:shd w:val="clear" w:color="auto" w:fill="E6E6E6"/>
    </w:rPr>
  </w:style>
  <w:style w:type="paragraph" w:styleId="Pedmtkomente">
    <w:name w:val="annotation subject"/>
    <w:basedOn w:val="Textkomente"/>
    <w:next w:val="Textkomente"/>
    <w:link w:val="PedmtkomenteChar"/>
    <w:uiPriority w:val="99"/>
    <w:semiHidden/>
    <w:unhideWhenUsed/>
    <w:rsid w:val="009E0A05"/>
    <w:pPr>
      <w:overflowPunct/>
      <w:autoSpaceDE/>
      <w:autoSpaceDN/>
      <w:adjustRightInd/>
      <w:spacing w:after="200" w:line="240" w:lineRule="auto"/>
      <w:jc w:val="left"/>
    </w:pPr>
    <w:rPr>
      <w:rFonts w:asciiTheme="minorHAnsi" w:eastAsiaTheme="minorHAnsi" w:hAnsiTheme="minorHAnsi" w:cstheme="minorBidi"/>
      <w:b/>
      <w:bCs/>
      <w:spacing w:val="0"/>
      <w:lang w:eastAsia="en-US"/>
    </w:rPr>
  </w:style>
  <w:style w:type="character" w:customStyle="1" w:styleId="PedmtkomenteChar">
    <w:name w:val="Předmět komentáře Char"/>
    <w:basedOn w:val="TextkomenteChar"/>
    <w:link w:val="Pedmtkomente"/>
    <w:uiPriority w:val="99"/>
    <w:semiHidden/>
    <w:rsid w:val="009E0A05"/>
    <w:rPr>
      <w:rFonts w:ascii="Calibri" w:eastAsia="Times New Roman" w:hAnsi="Calibri" w:cs="Times New Roman"/>
      <w:b/>
      <w:bCs/>
      <w:spacing w:val="3"/>
      <w:sz w:val="20"/>
      <w:szCs w:val="20"/>
      <w:lang w:eastAsia="cs-CZ"/>
    </w:rPr>
  </w:style>
  <w:style w:type="paragraph" w:customStyle="1" w:styleId="DSAnnexListItem">
    <w:name w:val="DSAnnexListItem"/>
    <w:basedOn w:val="Normln"/>
    <w:rsid w:val="00D71CD6"/>
    <w:pPr>
      <w:numPr>
        <w:ilvl w:val="1"/>
        <w:numId w:val="2"/>
      </w:numPr>
      <w:spacing w:after="120" w:line="280" w:lineRule="exact"/>
    </w:pPr>
    <w:rPr>
      <w:rFonts w:ascii="Calibri" w:hAnsi="Calibri" w:cs="Calibri"/>
      <w:sz w:val="20"/>
      <w:szCs w:val="20"/>
      <w:lang w:eastAsia="cs-CZ"/>
    </w:rPr>
  </w:style>
  <w:style w:type="paragraph" w:customStyle="1" w:styleId="DSAnnexListHeader">
    <w:name w:val="DSAnnexListHeader"/>
    <w:basedOn w:val="Normln"/>
    <w:rsid w:val="00D71CD6"/>
    <w:pPr>
      <w:keepNext/>
      <w:numPr>
        <w:numId w:val="2"/>
      </w:numPr>
      <w:spacing w:before="480" w:after="120" w:line="280" w:lineRule="exact"/>
    </w:pPr>
    <w:rPr>
      <w:rFonts w:ascii="Calibri" w:hAnsi="Calibri" w:cs="Calibri"/>
      <w:b/>
      <w:bCs/>
    </w:rPr>
  </w:style>
  <w:style w:type="paragraph" w:styleId="Revize">
    <w:name w:val="Revision"/>
    <w:hidden/>
    <w:uiPriority w:val="99"/>
    <w:semiHidden/>
    <w:rsid w:val="00235A2C"/>
    <w:pPr>
      <w:spacing w:after="0" w:line="240" w:lineRule="auto"/>
    </w:p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314553"/>
    <w:rPr>
      <w:rFonts w:asciiTheme="majorHAnsi" w:eastAsiaTheme="majorEastAsia" w:hAnsiTheme="majorHAnsi" w:cstheme="majorBidi"/>
      <w:color w:val="2E74B5" w:themeColor="accent1" w:themeShade="BF"/>
      <w:sz w:val="32"/>
      <w:szCs w:val="32"/>
    </w:rPr>
  </w:style>
  <w:style w:type="character" w:customStyle="1" w:styleId="h1a">
    <w:name w:val="h1a"/>
    <w:basedOn w:val="Standardnpsmoodstavce"/>
    <w:rsid w:val="00314553"/>
  </w:style>
  <w:style w:type="character" w:styleId="Siln">
    <w:name w:val="Strong"/>
    <w:basedOn w:val="Standardnpsmoodstavce"/>
    <w:uiPriority w:val="22"/>
    <w:qFormat/>
    <w:rsid w:val="00E10AE5"/>
    <w:rPr>
      <w:b/>
      <w:bCs/>
    </w:rPr>
  </w:style>
  <w:style w:type="character" w:customStyle="1" w:styleId="Nevyeenzmnka2">
    <w:name w:val="Nevyřešená zmínka2"/>
    <w:basedOn w:val="Standardnpsmoodstavce"/>
    <w:uiPriority w:val="99"/>
    <w:semiHidden/>
    <w:unhideWhenUsed/>
    <w:rsid w:val="00E70F8B"/>
    <w:rPr>
      <w:color w:val="605E5C"/>
      <w:shd w:val="clear" w:color="auto" w:fill="E1DFDD"/>
    </w:rPr>
  </w:style>
  <w:style w:type="table" w:customStyle="1" w:styleId="TableNormal1">
    <w:name w:val="Table Normal1"/>
    <w:uiPriority w:val="2"/>
    <w:semiHidden/>
    <w:unhideWhenUsed/>
    <w:qFormat/>
    <w:rsid w:val="00DA34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DA3417"/>
    <w:pPr>
      <w:widowControl w:val="0"/>
      <w:autoSpaceDE w:val="0"/>
      <w:autoSpaceDN w:val="0"/>
      <w:spacing w:after="0" w:line="240" w:lineRule="auto"/>
    </w:pPr>
    <w:rPr>
      <w:rFonts w:ascii="HelveticaNeueLT Pro 55 Roman" w:eastAsia="HelveticaNeueLT Pro 55 Roman" w:hAnsi="HelveticaNeueLT Pro 55 Roman" w:cs="HelveticaNeueLT Pro 55 Roman"/>
      <w:sz w:val="10"/>
      <w:szCs w:val="10"/>
    </w:rPr>
  </w:style>
  <w:style w:type="character" w:customStyle="1" w:styleId="ZkladntextChar">
    <w:name w:val="Základní text Char"/>
    <w:basedOn w:val="Standardnpsmoodstavce"/>
    <w:link w:val="Zkladntext"/>
    <w:uiPriority w:val="1"/>
    <w:rsid w:val="00DA3417"/>
    <w:rPr>
      <w:rFonts w:ascii="HelveticaNeueLT Pro 55 Roman" w:eastAsia="HelveticaNeueLT Pro 55 Roman" w:hAnsi="HelveticaNeueLT Pro 55 Roman" w:cs="HelveticaNeueLT Pro 55 Roman"/>
      <w:sz w:val="10"/>
      <w:szCs w:val="10"/>
    </w:rPr>
  </w:style>
  <w:style w:type="paragraph" w:styleId="Nzev">
    <w:name w:val="Title"/>
    <w:basedOn w:val="Normln"/>
    <w:link w:val="NzevChar"/>
    <w:uiPriority w:val="10"/>
    <w:qFormat/>
    <w:rsid w:val="00DA3417"/>
    <w:pPr>
      <w:widowControl w:val="0"/>
      <w:autoSpaceDE w:val="0"/>
      <w:autoSpaceDN w:val="0"/>
      <w:spacing w:before="257" w:after="0" w:line="240" w:lineRule="auto"/>
      <w:ind w:left="106"/>
    </w:pPr>
    <w:rPr>
      <w:rFonts w:ascii="HelveticaNeueLT Pro 35 Th" w:eastAsia="HelveticaNeueLT Pro 35 Th" w:hAnsi="HelveticaNeueLT Pro 35 Th" w:cs="HelveticaNeueLT Pro 35 Th"/>
      <w:sz w:val="54"/>
      <w:szCs w:val="54"/>
    </w:rPr>
  </w:style>
  <w:style w:type="character" w:customStyle="1" w:styleId="NzevChar">
    <w:name w:val="Název Char"/>
    <w:basedOn w:val="Standardnpsmoodstavce"/>
    <w:link w:val="Nzev"/>
    <w:uiPriority w:val="10"/>
    <w:rsid w:val="00DA3417"/>
    <w:rPr>
      <w:rFonts w:ascii="HelveticaNeueLT Pro 35 Th" w:eastAsia="HelveticaNeueLT Pro 35 Th" w:hAnsi="HelveticaNeueLT Pro 35 Th" w:cs="HelveticaNeueLT Pro 35 Th"/>
      <w:sz w:val="54"/>
      <w:szCs w:val="54"/>
    </w:rPr>
  </w:style>
  <w:style w:type="paragraph" w:customStyle="1" w:styleId="TableParagraph">
    <w:name w:val="Table Paragraph"/>
    <w:basedOn w:val="Normln"/>
    <w:uiPriority w:val="1"/>
    <w:qFormat/>
    <w:rsid w:val="00DA3417"/>
    <w:pPr>
      <w:widowControl w:val="0"/>
      <w:autoSpaceDE w:val="0"/>
      <w:autoSpaceDN w:val="0"/>
      <w:spacing w:before="82" w:after="0" w:line="240" w:lineRule="auto"/>
      <w:ind w:left="80"/>
    </w:pPr>
    <w:rPr>
      <w:rFonts w:ascii="HelveticaNeueLT Pro 55 Roman" w:eastAsia="HelveticaNeueLT Pro 55 Roman" w:hAnsi="HelveticaNeueLT Pro 55 Roman" w:cs="HelveticaNeueLT Pro 55 Roman"/>
    </w:rPr>
  </w:style>
  <w:style w:type="character" w:customStyle="1" w:styleId="Nevyeenzmnka3">
    <w:name w:val="Nevyřešená zmínka3"/>
    <w:basedOn w:val="Standardnpsmoodstavce"/>
    <w:uiPriority w:val="99"/>
    <w:unhideWhenUsed/>
    <w:rsid w:val="006C4161"/>
    <w:rPr>
      <w:color w:val="605E5C"/>
      <w:shd w:val="clear" w:color="auto" w:fill="E1DFDD"/>
    </w:rPr>
  </w:style>
  <w:style w:type="paragraph" w:customStyle="1" w:styleId="Txt1">
    <w:name w:val="Txt1"/>
    <w:basedOn w:val="Normln"/>
    <w:qFormat/>
    <w:rsid w:val="00327DC3"/>
    <w:pPr>
      <w:spacing w:before="60" w:after="60"/>
      <w:ind w:left="567" w:hanging="567"/>
      <w:jc w:val="both"/>
    </w:pPr>
    <w:rPr>
      <w:rFonts w:ascii="Arial" w:eastAsia="Courier New" w:hAnsi="Arial" w:cs="Tahoma"/>
      <w:sz w:val="20"/>
      <w:szCs w:val="20"/>
    </w:rPr>
  </w:style>
  <w:style w:type="paragraph" w:customStyle="1" w:styleId="Txt11">
    <w:name w:val="Txt11"/>
    <w:basedOn w:val="Normln"/>
    <w:qFormat/>
    <w:rsid w:val="00327DC3"/>
    <w:pPr>
      <w:spacing w:before="60" w:after="60"/>
      <w:ind w:left="1134" w:hanging="567"/>
      <w:jc w:val="both"/>
    </w:pPr>
    <w:rPr>
      <w:rFonts w:ascii="Arial" w:eastAsia="Courier New" w:hAnsi="Arial" w:cs="Tahoma"/>
      <w:sz w:val="20"/>
      <w:szCs w:val="20"/>
    </w:rPr>
  </w:style>
  <w:style w:type="paragraph" w:customStyle="1" w:styleId="Txt111">
    <w:name w:val="Txt111"/>
    <w:basedOn w:val="Normln"/>
    <w:qFormat/>
    <w:rsid w:val="00327DC3"/>
    <w:pPr>
      <w:spacing w:before="60" w:after="60"/>
      <w:ind w:left="1985" w:hanging="851"/>
      <w:jc w:val="both"/>
    </w:pPr>
    <w:rPr>
      <w:rFonts w:ascii="Arial" w:eastAsia="Courier New" w:hAnsi="Arial" w:cs="Tahoma"/>
      <w:sz w:val="20"/>
      <w:szCs w:val="20"/>
    </w:rPr>
  </w:style>
  <w:style w:type="character" w:customStyle="1" w:styleId="Zmnka1">
    <w:name w:val="Zmínka1"/>
    <w:basedOn w:val="Standardnpsmoodstavce"/>
    <w:uiPriority w:val="99"/>
    <w:unhideWhenUsed/>
    <w:rsid w:val="00A7144C"/>
    <w:rPr>
      <w:color w:val="2B579A"/>
      <w:shd w:val="clear" w:color="auto" w:fill="E1DFDD"/>
    </w:rPr>
  </w:style>
  <w:style w:type="character" w:styleId="Sledovanodkaz">
    <w:name w:val="FollowedHyperlink"/>
    <w:basedOn w:val="Standardnpsmoodstavce"/>
    <w:uiPriority w:val="99"/>
    <w:semiHidden/>
    <w:unhideWhenUsed/>
    <w:rsid w:val="00CE1037"/>
    <w:rPr>
      <w:color w:val="954F72" w:themeColor="followedHyperlink"/>
      <w:u w:val="single"/>
    </w:rPr>
  </w:style>
  <w:style w:type="paragraph" w:styleId="Normlnweb">
    <w:name w:val="Normal (Web)"/>
    <w:basedOn w:val="Normln"/>
    <w:uiPriority w:val="99"/>
    <w:unhideWhenUsed/>
    <w:rsid w:val="0086445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evyeenzmnka4">
    <w:name w:val="Nevyřešená zmínka4"/>
    <w:basedOn w:val="Standardnpsmoodstavce"/>
    <w:uiPriority w:val="99"/>
    <w:semiHidden/>
    <w:unhideWhenUsed/>
    <w:rsid w:val="008115C6"/>
    <w:rPr>
      <w:color w:val="605E5C"/>
      <w:shd w:val="clear" w:color="auto" w:fill="E1DFDD"/>
    </w:rPr>
  </w:style>
  <w:style w:type="table" w:customStyle="1" w:styleId="TableNormal">
    <w:name w:val="Table Normal"/>
    <w:uiPriority w:val="2"/>
    <w:semiHidden/>
    <w:unhideWhenUsed/>
    <w:qFormat/>
    <w:rsid w:val="00F859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lrzxr">
    <w:name w:val="lrzxr"/>
    <w:basedOn w:val="Standardnpsmoodstavce"/>
    <w:rsid w:val="00C03E2A"/>
  </w:style>
  <w:style w:type="character" w:customStyle="1" w:styleId="Nevyeenzmnka5">
    <w:name w:val="Nevyřešená zmínka5"/>
    <w:basedOn w:val="Standardnpsmoodstavce"/>
    <w:uiPriority w:val="99"/>
    <w:semiHidden/>
    <w:unhideWhenUsed/>
    <w:rsid w:val="00F3428A"/>
    <w:rPr>
      <w:color w:val="605E5C"/>
      <w:shd w:val="clear" w:color="auto" w:fill="E1DFDD"/>
    </w:rPr>
  </w:style>
  <w:style w:type="paragraph" w:customStyle="1" w:styleId="pf0">
    <w:name w:val="pf0"/>
    <w:basedOn w:val="Normln"/>
    <w:rsid w:val="00292F9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292F9B"/>
    <w:rPr>
      <w:rFonts w:ascii="Segoe UI" w:hAnsi="Segoe UI" w:cs="Segoe UI" w:hint="default"/>
      <w:i/>
      <w:iCs/>
      <w:sz w:val="18"/>
      <w:szCs w:val="18"/>
    </w:rPr>
  </w:style>
  <w:style w:type="character" w:customStyle="1" w:styleId="cf11">
    <w:name w:val="cf11"/>
    <w:basedOn w:val="Standardnpsmoodstavce"/>
    <w:rsid w:val="00292F9B"/>
    <w:rPr>
      <w:rFonts w:ascii="Segoe UI" w:hAnsi="Segoe UI" w:cs="Segoe UI" w:hint="default"/>
      <w:b/>
      <w:bCs/>
      <w:i/>
      <w:iCs/>
      <w:sz w:val="18"/>
      <w:szCs w:val="18"/>
    </w:rPr>
  </w:style>
  <w:style w:type="paragraph" w:customStyle="1" w:styleId="Default">
    <w:name w:val="Default"/>
    <w:rsid w:val="00515020"/>
    <w:pPr>
      <w:autoSpaceDE w:val="0"/>
      <w:autoSpaceDN w:val="0"/>
      <w:adjustRightInd w:val="0"/>
      <w:spacing w:after="0" w:line="240" w:lineRule="auto"/>
    </w:pPr>
    <w:rPr>
      <w:rFonts w:ascii="HelveticaNeueLT Pro 57 Cn" w:hAnsi="HelveticaNeueLT Pro 57 Cn" w:cs="HelveticaNeueLT Pro 57 C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2587">
      <w:bodyDiv w:val="1"/>
      <w:marLeft w:val="0"/>
      <w:marRight w:val="0"/>
      <w:marTop w:val="0"/>
      <w:marBottom w:val="0"/>
      <w:divBdr>
        <w:top w:val="none" w:sz="0" w:space="0" w:color="auto"/>
        <w:left w:val="none" w:sz="0" w:space="0" w:color="auto"/>
        <w:bottom w:val="none" w:sz="0" w:space="0" w:color="auto"/>
        <w:right w:val="none" w:sz="0" w:space="0" w:color="auto"/>
      </w:divBdr>
    </w:div>
    <w:div w:id="18047202">
      <w:bodyDiv w:val="1"/>
      <w:marLeft w:val="0"/>
      <w:marRight w:val="0"/>
      <w:marTop w:val="0"/>
      <w:marBottom w:val="0"/>
      <w:divBdr>
        <w:top w:val="none" w:sz="0" w:space="0" w:color="auto"/>
        <w:left w:val="none" w:sz="0" w:space="0" w:color="auto"/>
        <w:bottom w:val="none" w:sz="0" w:space="0" w:color="auto"/>
        <w:right w:val="none" w:sz="0" w:space="0" w:color="auto"/>
      </w:divBdr>
    </w:div>
    <w:div w:id="102190496">
      <w:bodyDiv w:val="1"/>
      <w:marLeft w:val="0"/>
      <w:marRight w:val="0"/>
      <w:marTop w:val="0"/>
      <w:marBottom w:val="0"/>
      <w:divBdr>
        <w:top w:val="none" w:sz="0" w:space="0" w:color="auto"/>
        <w:left w:val="none" w:sz="0" w:space="0" w:color="auto"/>
        <w:bottom w:val="none" w:sz="0" w:space="0" w:color="auto"/>
        <w:right w:val="none" w:sz="0" w:space="0" w:color="auto"/>
      </w:divBdr>
    </w:div>
    <w:div w:id="189149588">
      <w:bodyDiv w:val="1"/>
      <w:marLeft w:val="0"/>
      <w:marRight w:val="0"/>
      <w:marTop w:val="0"/>
      <w:marBottom w:val="0"/>
      <w:divBdr>
        <w:top w:val="none" w:sz="0" w:space="0" w:color="auto"/>
        <w:left w:val="none" w:sz="0" w:space="0" w:color="auto"/>
        <w:bottom w:val="none" w:sz="0" w:space="0" w:color="auto"/>
        <w:right w:val="none" w:sz="0" w:space="0" w:color="auto"/>
      </w:divBdr>
    </w:div>
    <w:div w:id="198399442">
      <w:bodyDiv w:val="1"/>
      <w:marLeft w:val="0"/>
      <w:marRight w:val="0"/>
      <w:marTop w:val="0"/>
      <w:marBottom w:val="0"/>
      <w:divBdr>
        <w:top w:val="none" w:sz="0" w:space="0" w:color="auto"/>
        <w:left w:val="none" w:sz="0" w:space="0" w:color="auto"/>
        <w:bottom w:val="none" w:sz="0" w:space="0" w:color="auto"/>
        <w:right w:val="none" w:sz="0" w:space="0" w:color="auto"/>
      </w:divBdr>
    </w:div>
    <w:div w:id="264389554">
      <w:bodyDiv w:val="1"/>
      <w:marLeft w:val="0"/>
      <w:marRight w:val="0"/>
      <w:marTop w:val="0"/>
      <w:marBottom w:val="0"/>
      <w:divBdr>
        <w:top w:val="none" w:sz="0" w:space="0" w:color="auto"/>
        <w:left w:val="none" w:sz="0" w:space="0" w:color="auto"/>
        <w:bottom w:val="none" w:sz="0" w:space="0" w:color="auto"/>
        <w:right w:val="none" w:sz="0" w:space="0" w:color="auto"/>
      </w:divBdr>
    </w:div>
    <w:div w:id="450394567">
      <w:bodyDiv w:val="1"/>
      <w:marLeft w:val="0"/>
      <w:marRight w:val="0"/>
      <w:marTop w:val="0"/>
      <w:marBottom w:val="0"/>
      <w:divBdr>
        <w:top w:val="none" w:sz="0" w:space="0" w:color="auto"/>
        <w:left w:val="none" w:sz="0" w:space="0" w:color="auto"/>
        <w:bottom w:val="none" w:sz="0" w:space="0" w:color="auto"/>
        <w:right w:val="none" w:sz="0" w:space="0" w:color="auto"/>
      </w:divBdr>
    </w:div>
    <w:div w:id="543443738">
      <w:bodyDiv w:val="1"/>
      <w:marLeft w:val="0"/>
      <w:marRight w:val="0"/>
      <w:marTop w:val="0"/>
      <w:marBottom w:val="0"/>
      <w:divBdr>
        <w:top w:val="none" w:sz="0" w:space="0" w:color="auto"/>
        <w:left w:val="none" w:sz="0" w:space="0" w:color="auto"/>
        <w:bottom w:val="none" w:sz="0" w:space="0" w:color="auto"/>
        <w:right w:val="none" w:sz="0" w:space="0" w:color="auto"/>
      </w:divBdr>
    </w:div>
    <w:div w:id="717246678">
      <w:bodyDiv w:val="1"/>
      <w:marLeft w:val="0"/>
      <w:marRight w:val="0"/>
      <w:marTop w:val="0"/>
      <w:marBottom w:val="0"/>
      <w:divBdr>
        <w:top w:val="none" w:sz="0" w:space="0" w:color="auto"/>
        <w:left w:val="none" w:sz="0" w:space="0" w:color="auto"/>
        <w:bottom w:val="none" w:sz="0" w:space="0" w:color="auto"/>
        <w:right w:val="none" w:sz="0" w:space="0" w:color="auto"/>
      </w:divBdr>
    </w:div>
    <w:div w:id="719748031">
      <w:bodyDiv w:val="1"/>
      <w:marLeft w:val="0"/>
      <w:marRight w:val="0"/>
      <w:marTop w:val="0"/>
      <w:marBottom w:val="0"/>
      <w:divBdr>
        <w:top w:val="none" w:sz="0" w:space="0" w:color="auto"/>
        <w:left w:val="none" w:sz="0" w:space="0" w:color="auto"/>
        <w:bottom w:val="none" w:sz="0" w:space="0" w:color="auto"/>
        <w:right w:val="none" w:sz="0" w:space="0" w:color="auto"/>
      </w:divBdr>
    </w:div>
    <w:div w:id="750086414">
      <w:bodyDiv w:val="1"/>
      <w:marLeft w:val="0"/>
      <w:marRight w:val="0"/>
      <w:marTop w:val="0"/>
      <w:marBottom w:val="0"/>
      <w:divBdr>
        <w:top w:val="none" w:sz="0" w:space="0" w:color="auto"/>
        <w:left w:val="none" w:sz="0" w:space="0" w:color="auto"/>
        <w:bottom w:val="none" w:sz="0" w:space="0" w:color="auto"/>
        <w:right w:val="none" w:sz="0" w:space="0" w:color="auto"/>
      </w:divBdr>
    </w:div>
    <w:div w:id="880164722">
      <w:bodyDiv w:val="1"/>
      <w:marLeft w:val="0"/>
      <w:marRight w:val="0"/>
      <w:marTop w:val="0"/>
      <w:marBottom w:val="0"/>
      <w:divBdr>
        <w:top w:val="none" w:sz="0" w:space="0" w:color="auto"/>
        <w:left w:val="none" w:sz="0" w:space="0" w:color="auto"/>
        <w:bottom w:val="none" w:sz="0" w:space="0" w:color="auto"/>
        <w:right w:val="none" w:sz="0" w:space="0" w:color="auto"/>
      </w:divBdr>
    </w:div>
    <w:div w:id="887037600">
      <w:bodyDiv w:val="1"/>
      <w:marLeft w:val="0"/>
      <w:marRight w:val="0"/>
      <w:marTop w:val="0"/>
      <w:marBottom w:val="0"/>
      <w:divBdr>
        <w:top w:val="none" w:sz="0" w:space="0" w:color="auto"/>
        <w:left w:val="none" w:sz="0" w:space="0" w:color="auto"/>
        <w:bottom w:val="none" w:sz="0" w:space="0" w:color="auto"/>
        <w:right w:val="none" w:sz="0" w:space="0" w:color="auto"/>
      </w:divBdr>
    </w:div>
    <w:div w:id="917402691">
      <w:bodyDiv w:val="1"/>
      <w:marLeft w:val="0"/>
      <w:marRight w:val="0"/>
      <w:marTop w:val="0"/>
      <w:marBottom w:val="0"/>
      <w:divBdr>
        <w:top w:val="none" w:sz="0" w:space="0" w:color="auto"/>
        <w:left w:val="none" w:sz="0" w:space="0" w:color="auto"/>
        <w:bottom w:val="none" w:sz="0" w:space="0" w:color="auto"/>
        <w:right w:val="none" w:sz="0" w:space="0" w:color="auto"/>
      </w:divBdr>
    </w:div>
    <w:div w:id="928318113">
      <w:bodyDiv w:val="1"/>
      <w:marLeft w:val="0"/>
      <w:marRight w:val="0"/>
      <w:marTop w:val="0"/>
      <w:marBottom w:val="0"/>
      <w:divBdr>
        <w:top w:val="none" w:sz="0" w:space="0" w:color="auto"/>
        <w:left w:val="none" w:sz="0" w:space="0" w:color="auto"/>
        <w:bottom w:val="none" w:sz="0" w:space="0" w:color="auto"/>
        <w:right w:val="none" w:sz="0" w:space="0" w:color="auto"/>
      </w:divBdr>
    </w:div>
    <w:div w:id="966857246">
      <w:bodyDiv w:val="1"/>
      <w:marLeft w:val="0"/>
      <w:marRight w:val="0"/>
      <w:marTop w:val="0"/>
      <w:marBottom w:val="0"/>
      <w:divBdr>
        <w:top w:val="none" w:sz="0" w:space="0" w:color="auto"/>
        <w:left w:val="none" w:sz="0" w:space="0" w:color="auto"/>
        <w:bottom w:val="none" w:sz="0" w:space="0" w:color="auto"/>
        <w:right w:val="none" w:sz="0" w:space="0" w:color="auto"/>
      </w:divBdr>
    </w:div>
    <w:div w:id="1102644619">
      <w:bodyDiv w:val="1"/>
      <w:marLeft w:val="0"/>
      <w:marRight w:val="0"/>
      <w:marTop w:val="0"/>
      <w:marBottom w:val="0"/>
      <w:divBdr>
        <w:top w:val="none" w:sz="0" w:space="0" w:color="auto"/>
        <w:left w:val="none" w:sz="0" w:space="0" w:color="auto"/>
        <w:bottom w:val="none" w:sz="0" w:space="0" w:color="auto"/>
        <w:right w:val="none" w:sz="0" w:space="0" w:color="auto"/>
      </w:divBdr>
    </w:div>
    <w:div w:id="1123384660">
      <w:bodyDiv w:val="1"/>
      <w:marLeft w:val="0"/>
      <w:marRight w:val="0"/>
      <w:marTop w:val="0"/>
      <w:marBottom w:val="0"/>
      <w:divBdr>
        <w:top w:val="none" w:sz="0" w:space="0" w:color="auto"/>
        <w:left w:val="none" w:sz="0" w:space="0" w:color="auto"/>
        <w:bottom w:val="none" w:sz="0" w:space="0" w:color="auto"/>
        <w:right w:val="none" w:sz="0" w:space="0" w:color="auto"/>
      </w:divBdr>
    </w:div>
    <w:div w:id="1334838964">
      <w:bodyDiv w:val="1"/>
      <w:marLeft w:val="0"/>
      <w:marRight w:val="0"/>
      <w:marTop w:val="0"/>
      <w:marBottom w:val="0"/>
      <w:divBdr>
        <w:top w:val="none" w:sz="0" w:space="0" w:color="auto"/>
        <w:left w:val="none" w:sz="0" w:space="0" w:color="auto"/>
        <w:bottom w:val="none" w:sz="0" w:space="0" w:color="auto"/>
        <w:right w:val="none" w:sz="0" w:space="0" w:color="auto"/>
      </w:divBdr>
    </w:div>
    <w:div w:id="1385717563">
      <w:bodyDiv w:val="1"/>
      <w:marLeft w:val="0"/>
      <w:marRight w:val="0"/>
      <w:marTop w:val="0"/>
      <w:marBottom w:val="0"/>
      <w:divBdr>
        <w:top w:val="none" w:sz="0" w:space="0" w:color="auto"/>
        <w:left w:val="none" w:sz="0" w:space="0" w:color="auto"/>
        <w:bottom w:val="none" w:sz="0" w:space="0" w:color="auto"/>
        <w:right w:val="none" w:sz="0" w:space="0" w:color="auto"/>
      </w:divBdr>
    </w:div>
    <w:div w:id="1407066704">
      <w:bodyDiv w:val="1"/>
      <w:marLeft w:val="0"/>
      <w:marRight w:val="0"/>
      <w:marTop w:val="0"/>
      <w:marBottom w:val="0"/>
      <w:divBdr>
        <w:top w:val="none" w:sz="0" w:space="0" w:color="auto"/>
        <w:left w:val="none" w:sz="0" w:space="0" w:color="auto"/>
        <w:bottom w:val="none" w:sz="0" w:space="0" w:color="auto"/>
        <w:right w:val="none" w:sz="0" w:space="0" w:color="auto"/>
      </w:divBdr>
    </w:div>
    <w:div w:id="1454983106">
      <w:bodyDiv w:val="1"/>
      <w:marLeft w:val="0"/>
      <w:marRight w:val="0"/>
      <w:marTop w:val="0"/>
      <w:marBottom w:val="0"/>
      <w:divBdr>
        <w:top w:val="none" w:sz="0" w:space="0" w:color="auto"/>
        <w:left w:val="none" w:sz="0" w:space="0" w:color="auto"/>
        <w:bottom w:val="none" w:sz="0" w:space="0" w:color="auto"/>
        <w:right w:val="none" w:sz="0" w:space="0" w:color="auto"/>
      </w:divBdr>
    </w:div>
    <w:div w:id="1530871151">
      <w:bodyDiv w:val="1"/>
      <w:marLeft w:val="0"/>
      <w:marRight w:val="0"/>
      <w:marTop w:val="0"/>
      <w:marBottom w:val="0"/>
      <w:divBdr>
        <w:top w:val="none" w:sz="0" w:space="0" w:color="auto"/>
        <w:left w:val="none" w:sz="0" w:space="0" w:color="auto"/>
        <w:bottom w:val="none" w:sz="0" w:space="0" w:color="auto"/>
        <w:right w:val="none" w:sz="0" w:space="0" w:color="auto"/>
      </w:divBdr>
      <w:divsChild>
        <w:div w:id="1434007461">
          <w:marLeft w:val="0"/>
          <w:marRight w:val="0"/>
          <w:marTop w:val="0"/>
          <w:marBottom w:val="0"/>
          <w:divBdr>
            <w:top w:val="none" w:sz="0" w:space="0" w:color="auto"/>
            <w:left w:val="none" w:sz="0" w:space="0" w:color="auto"/>
            <w:bottom w:val="none" w:sz="0" w:space="0" w:color="auto"/>
            <w:right w:val="none" w:sz="0" w:space="0" w:color="auto"/>
          </w:divBdr>
          <w:divsChild>
            <w:div w:id="747269233">
              <w:marLeft w:val="0"/>
              <w:marRight w:val="0"/>
              <w:marTop w:val="0"/>
              <w:marBottom w:val="0"/>
              <w:divBdr>
                <w:top w:val="none" w:sz="0" w:space="0" w:color="auto"/>
                <w:left w:val="none" w:sz="0" w:space="0" w:color="auto"/>
                <w:bottom w:val="none" w:sz="0" w:space="0" w:color="auto"/>
                <w:right w:val="none" w:sz="0" w:space="0" w:color="auto"/>
              </w:divBdr>
              <w:divsChild>
                <w:div w:id="2073919248">
                  <w:marLeft w:val="0"/>
                  <w:marRight w:val="0"/>
                  <w:marTop w:val="0"/>
                  <w:marBottom w:val="0"/>
                  <w:divBdr>
                    <w:top w:val="none" w:sz="0" w:space="0" w:color="auto"/>
                    <w:left w:val="none" w:sz="0" w:space="0" w:color="auto"/>
                    <w:bottom w:val="none" w:sz="0" w:space="0" w:color="auto"/>
                    <w:right w:val="none" w:sz="0" w:space="0" w:color="auto"/>
                  </w:divBdr>
                  <w:divsChild>
                    <w:div w:id="731318502">
                      <w:marLeft w:val="0"/>
                      <w:marRight w:val="0"/>
                      <w:marTop w:val="0"/>
                      <w:marBottom w:val="0"/>
                      <w:divBdr>
                        <w:top w:val="none" w:sz="0" w:space="0" w:color="auto"/>
                        <w:left w:val="none" w:sz="0" w:space="0" w:color="auto"/>
                        <w:bottom w:val="none" w:sz="0" w:space="0" w:color="auto"/>
                        <w:right w:val="none" w:sz="0" w:space="0" w:color="auto"/>
                      </w:divBdr>
                    </w:div>
                  </w:divsChild>
                </w:div>
                <w:div w:id="546383155">
                  <w:marLeft w:val="0"/>
                  <w:marRight w:val="0"/>
                  <w:marTop w:val="0"/>
                  <w:marBottom w:val="0"/>
                  <w:divBdr>
                    <w:top w:val="none" w:sz="0" w:space="0" w:color="auto"/>
                    <w:left w:val="none" w:sz="0" w:space="0" w:color="auto"/>
                    <w:bottom w:val="none" w:sz="0" w:space="0" w:color="auto"/>
                    <w:right w:val="none" w:sz="0" w:space="0" w:color="auto"/>
                  </w:divBdr>
                  <w:divsChild>
                    <w:div w:id="177801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958343">
      <w:bodyDiv w:val="1"/>
      <w:marLeft w:val="0"/>
      <w:marRight w:val="0"/>
      <w:marTop w:val="0"/>
      <w:marBottom w:val="0"/>
      <w:divBdr>
        <w:top w:val="none" w:sz="0" w:space="0" w:color="auto"/>
        <w:left w:val="none" w:sz="0" w:space="0" w:color="auto"/>
        <w:bottom w:val="none" w:sz="0" w:space="0" w:color="auto"/>
        <w:right w:val="none" w:sz="0" w:space="0" w:color="auto"/>
      </w:divBdr>
    </w:div>
    <w:div w:id="2086419020">
      <w:bodyDiv w:val="1"/>
      <w:marLeft w:val="0"/>
      <w:marRight w:val="0"/>
      <w:marTop w:val="0"/>
      <w:marBottom w:val="0"/>
      <w:divBdr>
        <w:top w:val="none" w:sz="0" w:space="0" w:color="auto"/>
        <w:left w:val="none" w:sz="0" w:space="0" w:color="auto"/>
        <w:bottom w:val="none" w:sz="0" w:space="0" w:color="auto"/>
        <w:right w:val="none" w:sz="0" w:space="0" w:color="auto"/>
      </w:divBdr>
      <w:divsChild>
        <w:div w:id="1222908396">
          <w:marLeft w:val="0"/>
          <w:marRight w:val="0"/>
          <w:marTop w:val="0"/>
          <w:marBottom w:val="0"/>
          <w:divBdr>
            <w:top w:val="none" w:sz="0" w:space="0" w:color="auto"/>
            <w:left w:val="none" w:sz="0" w:space="0" w:color="auto"/>
            <w:bottom w:val="none" w:sz="0" w:space="0" w:color="auto"/>
            <w:right w:val="none" w:sz="0" w:space="0" w:color="auto"/>
          </w:divBdr>
          <w:divsChild>
            <w:div w:id="1861822021">
              <w:marLeft w:val="0"/>
              <w:marRight w:val="0"/>
              <w:marTop w:val="0"/>
              <w:marBottom w:val="0"/>
              <w:divBdr>
                <w:top w:val="none" w:sz="0" w:space="0" w:color="auto"/>
                <w:left w:val="none" w:sz="0" w:space="0" w:color="auto"/>
                <w:bottom w:val="none" w:sz="0" w:space="0" w:color="auto"/>
                <w:right w:val="none" w:sz="0" w:space="0" w:color="auto"/>
              </w:divBdr>
              <w:divsChild>
                <w:div w:id="856389799">
                  <w:marLeft w:val="0"/>
                  <w:marRight w:val="0"/>
                  <w:marTop w:val="0"/>
                  <w:marBottom w:val="0"/>
                  <w:divBdr>
                    <w:top w:val="none" w:sz="0" w:space="0" w:color="auto"/>
                    <w:left w:val="none" w:sz="0" w:space="0" w:color="auto"/>
                    <w:bottom w:val="none" w:sz="0" w:space="0" w:color="auto"/>
                    <w:right w:val="none" w:sz="0" w:space="0" w:color="auto"/>
                  </w:divBdr>
                  <w:divsChild>
                    <w:div w:id="1009017377">
                      <w:marLeft w:val="0"/>
                      <w:marRight w:val="0"/>
                      <w:marTop w:val="0"/>
                      <w:marBottom w:val="0"/>
                      <w:divBdr>
                        <w:top w:val="none" w:sz="0" w:space="0" w:color="auto"/>
                        <w:left w:val="none" w:sz="0" w:space="0" w:color="auto"/>
                        <w:bottom w:val="none" w:sz="0" w:space="0" w:color="auto"/>
                        <w:right w:val="none" w:sz="0" w:space="0" w:color="auto"/>
                      </w:divBdr>
                    </w:div>
                  </w:divsChild>
                </w:div>
                <w:div w:id="1132013810">
                  <w:marLeft w:val="0"/>
                  <w:marRight w:val="0"/>
                  <w:marTop w:val="0"/>
                  <w:marBottom w:val="0"/>
                  <w:divBdr>
                    <w:top w:val="none" w:sz="0" w:space="0" w:color="auto"/>
                    <w:left w:val="none" w:sz="0" w:space="0" w:color="auto"/>
                    <w:bottom w:val="none" w:sz="0" w:space="0" w:color="auto"/>
                    <w:right w:val="none" w:sz="0" w:space="0" w:color="auto"/>
                  </w:divBdr>
                  <w:divsChild>
                    <w:div w:id="139539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2254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yperlink" Target="http://www.aktivnimesto.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fdf221f-7df5-41c6-a12b-22aa077f6cdd">
      <Terms xmlns="http://schemas.microsoft.com/office/infopath/2007/PartnerControls"/>
    </lcf76f155ced4ddcb4097134ff3c332f>
    <Datuma_x010d_as xmlns="4fdf221f-7df5-41c6-a12b-22aa077f6cdd" xsi:nil="true"/>
    <TaxCatchAll xmlns="99e6c3d4-1730-4e19-b11c-c2cd90504469" xsi:nil="true"/>
    <datum xmlns="4fdf221f-7df5-41c6-a12b-22aa077f6cd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D35DB6BA5E264491238583D4597A6F" ma:contentTypeVersion="18" ma:contentTypeDescription="Crée un document." ma:contentTypeScope="" ma:versionID="7157a7777276fc1fe4bd816d470b0671">
  <xsd:schema xmlns:xsd="http://www.w3.org/2001/XMLSchema" xmlns:xs="http://www.w3.org/2001/XMLSchema" xmlns:p="http://schemas.microsoft.com/office/2006/metadata/properties" xmlns:ns2="4fdf221f-7df5-41c6-a12b-22aa077f6cdd" xmlns:ns3="99e6c3d4-1730-4e19-b11c-c2cd90504469" targetNamespace="http://schemas.microsoft.com/office/2006/metadata/properties" ma:root="true" ma:fieldsID="a58699140fb6412c776e746fab0fef78" ns2:_="" ns3:_="">
    <xsd:import namespace="4fdf221f-7df5-41c6-a12b-22aa077f6cdd"/>
    <xsd:import namespace="99e6c3d4-1730-4e19-b11c-c2cd9050446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Datuma_x010d_as" minOccurs="0"/>
                <xsd:element ref="ns2:MediaServiceObjectDetectorVersions" minOccurs="0"/>
                <xsd:element ref="ns2:MediaServiceSearchProperties" minOccurs="0"/>
                <xsd:element ref="ns2:da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df221f-7df5-41c6-a12b-22aa077f6c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29b3d0e0-78a7-479d-a466-612b317c2268" ma:termSetId="09814cd3-568e-fe90-9814-8d621ff8fb84" ma:anchorId="fba54fb3-c3e1-fe81-a776-ca4b69148c4d" ma:open="true" ma:isKeyword="false">
      <xsd:complexType>
        <xsd:sequence>
          <xsd:element ref="pc:Terms" minOccurs="0" maxOccurs="1"/>
        </xsd:sequence>
      </xsd:complexType>
    </xsd:element>
    <xsd:element name="Datuma_x010d_as" ma:index="22" nillable="true" ma:displayName="Datum a čas" ma:format="DateOnly" ma:internalName="Datuma_x010d_as">
      <xsd:simpleType>
        <xsd:restriction base="dms:DateTim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um" ma:index="25" nillable="true" ma:displayName="datum" ma:format="DateOnly" ma:internalName="da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9e6c3d4-1730-4e19-b11c-c2cd9050446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d193fac-2999-4810-baec-466266ec5852}" ma:internalName="TaxCatchAll" ma:showField="CatchAllData" ma:web="99e6c3d4-1730-4e19-b11c-c2cd9050446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7EB59-428A-4F45-98C8-4375856F85CF}">
  <ds:schemaRefs>
    <ds:schemaRef ds:uri="http://schemas.microsoft.com/sharepoint/v3/contenttype/forms"/>
  </ds:schemaRefs>
</ds:datastoreItem>
</file>

<file path=customXml/itemProps2.xml><?xml version="1.0" encoding="utf-8"?>
<ds:datastoreItem xmlns:ds="http://schemas.openxmlformats.org/officeDocument/2006/customXml" ds:itemID="{B8467572-A1BA-4CC2-836D-0FFC54BED7FD}">
  <ds:schemaRefs>
    <ds:schemaRef ds:uri="http://schemas.microsoft.com/office/2006/documentManagement/types"/>
    <ds:schemaRef ds:uri="http://purl.org/dc/dcmitype/"/>
    <ds:schemaRef ds:uri="http://schemas.microsoft.com/office/infopath/2007/PartnerControls"/>
    <ds:schemaRef ds:uri="4fdf221f-7df5-41c6-a12b-22aa077f6cdd"/>
    <ds:schemaRef ds:uri="http://purl.org/dc/elements/1.1/"/>
    <ds:schemaRef ds:uri="http://schemas.microsoft.com/office/2006/metadata/properties"/>
    <ds:schemaRef ds:uri="99e6c3d4-1730-4e19-b11c-c2cd90504469"/>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D5467FC-54E4-42D1-B275-0B442CCAF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df221f-7df5-41c6-a12b-22aa077f6cdd"/>
    <ds:schemaRef ds:uri="99e6c3d4-1730-4e19-b11c-c2cd905044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DCF7F5-52C5-4B5A-8380-770E9CE83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6169</Words>
  <Characters>36403</Characters>
  <Application>Microsoft Office Word</Application>
  <DocSecurity>4</DocSecurity>
  <Lines>303</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RÝC David</dc:creator>
  <cp:keywords/>
  <dc:description/>
  <cp:lastModifiedBy>Hana Margetíková</cp:lastModifiedBy>
  <cp:revision>2</cp:revision>
  <cp:lastPrinted>2024-11-07T13:08:00Z</cp:lastPrinted>
  <dcterms:created xsi:type="dcterms:W3CDTF">2025-08-18T05:37:00Z</dcterms:created>
  <dcterms:modified xsi:type="dcterms:W3CDTF">2025-08-18T05:37:00Z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0x01010049D35DB6BA5E264491238583D4597A6F</vt:lpwstr>
  </property>
  <property fmtid="{D5CDD505-2E9C-101B-9397-08002B2CF9AE}" pid="3" name="MediaServiceImageTags">
    <vt:lpwstr/>
  </property>
</Properties>
</file>